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30" w:rsidRPr="00BF2BBD" w:rsidRDefault="00671330" w:rsidP="006713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BB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34" t="13730" r="6261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0" w:rsidRPr="00BF2BBD" w:rsidRDefault="00671330" w:rsidP="00051E7A">
      <w:pPr>
        <w:pStyle w:val="ab"/>
        <w:spacing w:line="240" w:lineRule="auto"/>
        <w:rPr>
          <w:b/>
          <w:bCs/>
          <w:sz w:val="36"/>
          <w:szCs w:val="36"/>
        </w:rPr>
      </w:pPr>
      <w:r w:rsidRPr="00BF2BBD">
        <w:rPr>
          <w:b/>
          <w:bCs/>
          <w:sz w:val="36"/>
          <w:szCs w:val="36"/>
        </w:rPr>
        <w:t xml:space="preserve">Совет народных депутатов </w:t>
      </w:r>
    </w:p>
    <w:p w:rsidR="00671330" w:rsidRPr="00BF2BBD" w:rsidRDefault="00671330" w:rsidP="0005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BD">
        <w:rPr>
          <w:rFonts w:ascii="Times New Roman" w:hAnsi="Times New Roman" w:cs="Times New Roman"/>
          <w:b/>
          <w:i/>
          <w:sz w:val="36"/>
          <w:szCs w:val="36"/>
        </w:rPr>
        <w:t>Карайчевского сельского поселения</w:t>
      </w:r>
    </w:p>
    <w:p w:rsidR="00671330" w:rsidRPr="00BF2BBD" w:rsidRDefault="00671330" w:rsidP="00051E7A">
      <w:pPr>
        <w:pStyle w:val="ab"/>
        <w:spacing w:line="240" w:lineRule="auto"/>
        <w:rPr>
          <w:b/>
          <w:bCs/>
          <w:sz w:val="36"/>
          <w:szCs w:val="36"/>
        </w:rPr>
      </w:pPr>
      <w:r w:rsidRPr="00BF2BBD">
        <w:rPr>
          <w:b/>
          <w:bCs/>
          <w:sz w:val="36"/>
          <w:szCs w:val="36"/>
        </w:rPr>
        <w:t>Бутурлиновского муниципального района</w:t>
      </w:r>
    </w:p>
    <w:p w:rsidR="00671330" w:rsidRPr="00BF2BBD" w:rsidRDefault="00671330" w:rsidP="00051E7A">
      <w:pPr>
        <w:pStyle w:val="11"/>
        <w:rPr>
          <w:b/>
          <w:bCs/>
          <w:i/>
          <w:sz w:val="36"/>
          <w:szCs w:val="36"/>
        </w:rPr>
      </w:pPr>
      <w:r w:rsidRPr="00BF2BBD">
        <w:rPr>
          <w:b/>
          <w:bCs/>
          <w:i/>
          <w:sz w:val="36"/>
          <w:szCs w:val="36"/>
        </w:rPr>
        <w:t>Воронежской области</w:t>
      </w:r>
    </w:p>
    <w:p w:rsidR="005162DB" w:rsidRPr="00BF2BBD" w:rsidRDefault="005162DB" w:rsidP="00051E7A">
      <w:pPr>
        <w:pStyle w:val="21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671330" w:rsidRPr="00BF2BBD" w:rsidRDefault="00671330" w:rsidP="00051E7A">
      <w:pPr>
        <w:pStyle w:val="21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BF2BBD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671330" w:rsidRPr="00BF2BBD" w:rsidRDefault="00671330" w:rsidP="00671330">
      <w:pPr>
        <w:pStyle w:val="FR1"/>
        <w:rPr>
          <w:bCs/>
          <w:u w:val="single"/>
        </w:rPr>
      </w:pPr>
      <w:r w:rsidRPr="00BF2BBD">
        <w:rPr>
          <w:bCs/>
        </w:rPr>
        <w:t xml:space="preserve">от </w:t>
      </w:r>
      <w:r w:rsidR="0061331F">
        <w:rPr>
          <w:bCs/>
        </w:rPr>
        <w:t>29.05</w:t>
      </w:r>
      <w:r w:rsidR="00595BFF" w:rsidRPr="00BF2BBD">
        <w:rPr>
          <w:bCs/>
        </w:rPr>
        <w:t>.202</w:t>
      </w:r>
      <w:r w:rsidR="005162DB" w:rsidRPr="00BF2BBD">
        <w:rPr>
          <w:bCs/>
        </w:rPr>
        <w:t>5</w:t>
      </w:r>
      <w:r w:rsidR="002B45BF" w:rsidRPr="00BF2BBD">
        <w:rPr>
          <w:bCs/>
        </w:rPr>
        <w:t xml:space="preserve"> г.</w:t>
      </w:r>
      <w:r w:rsidRPr="00BF2BBD">
        <w:rPr>
          <w:bCs/>
        </w:rPr>
        <w:t xml:space="preserve">  № </w:t>
      </w:r>
      <w:r w:rsidR="00CC3C43" w:rsidRPr="00BF2BBD">
        <w:rPr>
          <w:bCs/>
        </w:rPr>
        <w:t>1</w:t>
      </w:r>
      <w:r w:rsidR="005162DB" w:rsidRPr="00BF2BBD">
        <w:rPr>
          <w:bCs/>
        </w:rPr>
        <w:t>7</w:t>
      </w:r>
      <w:r w:rsidR="0061331F">
        <w:rPr>
          <w:bCs/>
        </w:rPr>
        <w:t>6</w:t>
      </w:r>
    </w:p>
    <w:p w:rsidR="00671330" w:rsidRPr="00BF2BBD" w:rsidRDefault="00671330" w:rsidP="00671330">
      <w:pPr>
        <w:pStyle w:val="FR1"/>
        <w:spacing w:before="0"/>
        <w:rPr>
          <w:sz w:val="22"/>
          <w:szCs w:val="22"/>
        </w:rPr>
      </w:pPr>
      <w:r w:rsidRPr="00BF2BBD">
        <w:rPr>
          <w:sz w:val="22"/>
          <w:szCs w:val="22"/>
        </w:rPr>
        <w:t xml:space="preserve">         с. Карайчевка</w:t>
      </w:r>
    </w:p>
    <w:p w:rsidR="004D0AFE" w:rsidRPr="00BF2BBD" w:rsidRDefault="004D0AFE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26FBA" w:rsidRPr="00530674" w:rsidRDefault="00626FBA" w:rsidP="00D005AF">
      <w:pPr>
        <w:tabs>
          <w:tab w:val="left" w:pos="5387"/>
        </w:tabs>
        <w:spacing w:line="240" w:lineRule="auto"/>
        <w:ind w:right="4251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530674">
        <w:rPr>
          <w:rFonts w:ascii="Times New Roman" w:hAnsi="Times New Roman" w:cs="Times New Roman"/>
          <w:b/>
          <w:kern w:val="1"/>
          <w:sz w:val="28"/>
          <w:szCs w:val="28"/>
        </w:rPr>
        <w:t xml:space="preserve">О передаче осуществления части полномочий органов местного самоуправления </w:t>
      </w:r>
      <w:r w:rsidR="0061331F">
        <w:rPr>
          <w:rFonts w:ascii="Times New Roman" w:hAnsi="Times New Roman" w:cs="Times New Roman"/>
          <w:b/>
          <w:kern w:val="1"/>
          <w:sz w:val="28"/>
          <w:szCs w:val="28"/>
        </w:rPr>
        <w:t>Карайчевского сельского</w:t>
      </w:r>
      <w:r w:rsidRPr="00530674">
        <w:rPr>
          <w:rFonts w:ascii="Times New Roman" w:hAnsi="Times New Roman" w:cs="Times New Roman"/>
          <w:b/>
          <w:kern w:val="1"/>
          <w:sz w:val="28"/>
          <w:szCs w:val="28"/>
        </w:rPr>
        <w:t xml:space="preserve"> поселения Бутурлиновского муниципального района Воронежской области органам местного самоуправления Бутурлиновского муниципального района Воронежской области</w:t>
      </w:r>
    </w:p>
    <w:p w:rsidR="00142B82" w:rsidRDefault="00626FBA" w:rsidP="00D00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 Федерального закона РФ от 06.10.2003 №131-ФЗ «Об общих принципах организации местного самоуправления в Российской Федерации», статьей 6 Федерального закона РФ от 07.12.2011 №416-ФЗ «О водоснабжении и водоотведении», пунктом 2 статьи 154 Бюджетного кодекса РФ, статьей </w:t>
      </w:r>
      <w:r w:rsidRPr="00261673">
        <w:rPr>
          <w:rFonts w:ascii="Times New Roman" w:hAnsi="Times New Roman" w:cs="Times New Roman"/>
          <w:sz w:val="28"/>
          <w:szCs w:val="28"/>
        </w:rPr>
        <w:t>8</w:t>
      </w:r>
      <w:r w:rsidRPr="0053067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97F5D" w:rsidRPr="00530674">
        <w:rPr>
          <w:rFonts w:ascii="Times New Roman" w:hAnsi="Times New Roman" w:cs="Times New Roman"/>
          <w:sz w:val="28"/>
          <w:szCs w:val="28"/>
        </w:rPr>
        <w:t>Карайчевского сельского  поселения Бутурлиновского муниципально</w:t>
      </w:r>
      <w:r w:rsidRPr="00530674">
        <w:rPr>
          <w:rFonts w:ascii="Times New Roman" w:hAnsi="Times New Roman" w:cs="Times New Roman"/>
          <w:sz w:val="28"/>
          <w:szCs w:val="28"/>
        </w:rPr>
        <w:t>го района Воронежской области</w:t>
      </w:r>
      <w:r w:rsidR="00397F5D" w:rsidRPr="00530674">
        <w:rPr>
          <w:rFonts w:ascii="Times New Roman" w:hAnsi="Times New Roman" w:cs="Times New Roman"/>
          <w:sz w:val="28"/>
          <w:szCs w:val="28"/>
        </w:rPr>
        <w:t xml:space="preserve">, </w:t>
      </w:r>
      <w:r w:rsidR="00142B82" w:rsidRPr="0053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671330" w:rsidRPr="00530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</w:t>
      </w:r>
      <w:r w:rsidR="00D5596D" w:rsidRPr="0053067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r w:rsidR="00142B82" w:rsidRPr="0053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61331F" w:rsidRPr="00530674" w:rsidRDefault="0061331F" w:rsidP="00D00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82" w:rsidRPr="00530674" w:rsidRDefault="00142B82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62C9A" w:rsidRPr="00530674" w:rsidRDefault="00462C9A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74" w:rsidRPr="00530674" w:rsidRDefault="00530674" w:rsidP="00D005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1. Обратиться к Совету народных депутатов Бутурлиновского муниципального района Воронежской области с предложением о передаче органам местного самоуправления Бутурлиновского муниципального района Воронежской области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организации водоснабжения и водоотведения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530674" w:rsidRPr="00530674" w:rsidRDefault="00530674" w:rsidP="00D005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2. Предложить главе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заключить соглашение о передаче полномочий по организации водоснабжения и водоотведения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30674">
        <w:rPr>
          <w:rFonts w:ascii="Times New Roman" w:hAnsi="Times New Roman" w:cs="Times New Roman"/>
          <w:sz w:val="28"/>
          <w:szCs w:val="28"/>
        </w:rPr>
        <w:lastRenderedPageBreak/>
        <w:t>Бутурлиновского муниципального района Воронежской области с органами местного самоуправления Бутурлиновского муниципального района Воронежской области.</w:t>
      </w:r>
    </w:p>
    <w:p w:rsidR="00530674" w:rsidRPr="00530674" w:rsidRDefault="00530674" w:rsidP="00D005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3. Утвердить проект соглашения о передаче полномочий по организации водоснабжения и водоотведения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области. </w:t>
      </w:r>
    </w:p>
    <w:p w:rsidR="00530674" w:rsidRPr="00530674" w:rsidRDefault="00530674" w:rsidP="00D005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4. Должностным лицам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области, организаций, использующих средства бюджета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и (или) имущество, находящееся в собственности </w:t>
      </w:r>
      <w:r w:rsidR="0061331F">
        <w:rPr>
          <w:rFonts w:ascii="Times New Roman" w:hAnsi="Times New Roman" w:cs="Times New Roman"/>
          <w:sz w:val="28"/>
          <w:szCs w:val="28"/>
        </w:rPr>
        <w:t xml:space="preserve"> </w:t>
      </w:r>
      <w:r w:rsidRPr="005306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области, представлять в органы местного самоуправления Бутурлиновского муниципального района Воронежской области всю необходимую информацию и документы по вопросам, относящимся к исполнению указанного соглашения.</w:t>
      </w:r>
    </w:p>
    <w:p w:rsidR="00530674" w:rsidRPr="00530674" w:rsidRDefault="00530674" w:rsidP="00D005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5. Опубликовать настоящее решение в официальном периодическом печатном издании «Вестник муниципальных правовых актов  и иной официальной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530674" w:rsidRPr="00530674" w:rsidRDefault="00530674" w:rsidP="00BF2B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BBD" w:rsidRPr="00BF2BBD" w:rsidRDefault="00BF2BBD" w:rsidP="00BF2B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F2BBD">
        <w:rPr>
          <w:rFonts w:ascii="Times New Roman" w:hAnsi="Times New Roman" w:cs="Times New Roman"/>
          <w:sz w:val="28"/>
          <w:szCs w:val="28"/>
          <w:lang w:eastAsia="ru-RU"/>
        </w:rPr>
        <w:t>Глава Карайчевского сельского поселения                               Т.И. Складчикова.</w:t>
      </w:r>
    </w:p>
    <w:p w:rsidR="00BF2BBD" w:rsidRDefault="00BF2BBD" w:rsidP="00BF2BBD">
      <w:pPr>
        <w:pStyle w:val="ConsNormal"/>
        <w:widowControl/>
        <w:spacing w:line="276" w:lineRule="auto"/>
        <w:ind w:firstLine="0"/>
        <w:jc w:val="both"/>
        <w:outlineLvl w:val="0"/>
      </w:pPr>
    </w:p>
    <w:p w:rsidR="00BF2BBD" w:rsidRPr="00DD4367" w:rsidRDefault="00BF2BBD" w:rsidP="00BF2BB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367">
        <w:rPr>
          <w:rFonts w:ascii="Times New Roman" w:hAnsi="Times New Roman" w:cs="Times New Roman"/>
          <w:sz w:val="28"/>
          <w:szCs w:val="28"/>
        </w:rPr>
        <w:t>редседатель Совета народных депутатов</w:t>
      </w:r>
    </w:p>
    <w:p w:rsidR="00BF2BBD" w:rsidRDefault="00BF2BBD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D4367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Г.И. Шабанова.</w:t>
      </w: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61673" w:rsidRDefault="00261673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61673" w:rsidRDefault="00261673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05AF" w:rsidRDefault="00D005AF" w:rsidP="00BF2BBD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0674" w:rsidRPr="009C5FE5" w:rsidRDefault="00530674" w:rsidP="00BF2BBD">
      <w:pPr>
        <w:pStyle w:val="ConsNormal"/>
        <w:widowControl/>
        <w:ind w:firstLine="0"/>
        <w:outlineLvl w:val="0"/>
      </w:pPr>
    </w:p>
    <w:p w:rsidR="00530674" w:rsidRPr="00261673" w:rsidRDefault="00530674" w:rsidP="00530674">
      <w:pPr>
        <w:pStyle w:val="ac"/>
        <w:ind w:left="4820"/>
      </w:pPr>
      <w:r w:rsidRPr="00261673">
        <w:lastRenderedPageBreak/>
        <w:t xml:space="preserve">Приложение  № 1                                                                                                                                            к решению Совета народных депутатов  Карайчевского сельского поселения Бутурлиновского муниципального района  Воронежской области                                                                                                                      от   </w:t>
      </w:r>
      <w:r w:rsidR="0061331F">
        <w:t>29 мая</w:t>
      </w:r>
      <w:r w:rsidRPr="00261673">
        <w:t xml:space="preserve"> 2025 г. № 17</w:t>
      </w:r>
      <w:r w:rsidR="0061331F">
        <w:t>6</w:t>
      </w:r>
    </w:p>
    <w:p w:rsidR="00530674" w:rsidRPr="00530674" w:rsidRDefault="00530674" w:rsidP="00530674">
      <w:pPr>
        <w:rPr>
          <w:rFonts w:ascii="Times New Roman" w:hAnsi="Times New Roman" w:cs="Times New Roman"/>
          <w:sz w:val="28"/>
        </w:rPr>
      </w:pPr>
    </w:p>
    <w:p w:rsidR="00530674" w:rsidRPr="00530674" w:rsidRDefault="00530674" w:rsidP="00D005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СОГЛАШЕНИЕ № ___ </w:t>
      </w:r>
    </w:p>
    <w:p w:rsidR="00530674" w:rsidRDefault="00530674" w:rsidP="00D005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о передаче полномочий в области осуществления водоснабжения и водоотведения</w:t>
      </w:r>
    </w:p>
    <w:p w:rsidR="00D005AF" w:rsidRPr="00530674" w:rsidRDefault="00D005AF" w:rsidP="00D005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5AF" w:rsidRDefault="00530674" w:rsidP="00D0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________________________                              «____» ____________ 202</w:t>
      </w:r>
      <w:r w:rsidR="005A6EAA">
        <w:rPr>
          <w:rFonts w:ascii="Times New Roman" w:hAnsi="Times New Roman" w:cs="Times New Roman"/>
          <w:sz w:val="28"/>
          <w:szCs w:val="28"/>
        </w:rPr>
        <w:t xml:space="preserve">5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530674" w:rsidRPr="00530674" w:rsidRDefault="00530674" w:rsidP="00D0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30674" w:rsidRDefault="00530674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Карайчевское сельское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поселение Бутурлиновского муниципального района Воронежской области, именуемое в дальнейшем «Поселение»,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Складчиковой Татьяны</w:t>
      </w:r>
      <w:r w:rsidRPr="0053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Ивановны</w:t>
      </w:r>
      <w:r w:rsidRPr="00530674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0674">
        <w:rPr>
          <w:rFonts w:ascii="Times New Roman" w:hAnsi="Times New Roman" w:cs="Times New Roman"/>
          <w:sz w:val="28"/>
          <w:szCs w:val="28"/>
        </w:rPr>
        <w:t xml:space="preserve"> на основании  Устава, с одной стороны, и, Бутурлиновский муниципальный район Воронежской области, именуемый в дальнейшем «Район», в лице главы Бутурлиновского муниципального района Воронежской области Матузова Юрия Ивановича, действующего на основании Устава, с другой стороны, совместно именуемые в дальнейшем «стороны», руководствуясь </w:t>
      </w:r>
      <w:r w:rsidRPr="0053067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0674">
        <w:rPr>
          <w:rFonts w:ascii="Times New Roman" w:hAnsi="Times New Roman" w:cs="Times New Roman"/>
          <w:sz w:val="28"/>
        </w:rPr>
        <w:t xml:space="preserve">ст. 6 Федерального закона от 07.12.2011 № 416-ФЗ «О водоснабжении и водоотведении», </w:t>
      </w:r>
      <w:r w:rsidRPr="00530674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 от «</w:t>
      </w:r>
      <w:r w:rsidR="005A6EAA">
        <w:rPr>
          <w:rFonts w:ascii="Times New Roman" w:hAnsi="Times New Roman" w:cs="Times New Roman"/>
          <w:sz w:val="28"/>
          <w:szCs w:val="28"/>
        </w:rPr>
        <w:t>___</w:t>
      </w:r>
      <w:r w:rsidRPr="00530674">
        <w:rPr>
          <w:rFonts w:ascii="Times New Roman" w:hAnsi="Times New Roman" w:cs="Times New Roman"/>
          <w:sz w:val="28"/>
          <w:szCs w:val="28"/>
        </w:rPr>
        <w:t xml:space="preserve">» </w:t>
      </w:r>
      <w:r w:rsidR="005A6EAA">
        <w:rPr>
          <w:rFonts w:ascii="Times New Roman" w:hAnsi="Times New Roman" w:cs="Times New Roman"/>
          <w:sz w:val="28"/>
          <w:szCs w:val="28"/>
        </w:rPr>
        <w:t>_______</w:t>
      </w:r>
      <w:r w:rsidRPr="0053067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0674">
        <w:rPr>
          <w:rFonts w:ascii="Times New Roman" w:hAnsi="Times New Roman" w:cs="Times New Roman"/>
          <w:sz w:val="28"/>
          <w:szCs w:val="28"/>
        </w:rPr>
        <w:t xml:space="preserve"> г. №</w:t>
      </w:r>
      <w:r w:rsidR="005A6EAA">
        <w:rPr>
          <w:rFonts w:ascii="Times New Roman" w:hAnsi="Times New Roman" w:cs="Times New Roman"/>
          <w:sz w:val="28"/>
          <w:szCs w:val="28"/>
        </w:rPr>
        <w:t xml:space="preserve"> 176</w:t>
      </w:r>
      <w:r w:rsidRPr="00530674">
        <w:rPr>
          <w:rFonts w:ascii="Times New Roman" w:hAnsi="Times New Roman" w:cs="Times New Roman"/>
          <w:sz w:val="28"/>
          <w:szCs w:val="28"/>
        </w:rPr>
        <w:t>, решением Совета народных депутатов Бутурлиновского муниципального района от «__»___________202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0674">
        <w:rPr>
          <w:rFonts w:ascii="Times New Roman" w:hAnsi="Times New Roman" w:cs="Times New Roman"/>
          <w:sz w:val="28"/>
          <w:szCs w:val="28"/>
        </w:rPr>
        <w:t xml:space="preserve"> г. №</w:t>
      </w:r>
      <w:r w:rsidR="005A6EAA">
        <w:rPr>
          <w:rFonts w:ascii="Times New Roman" w:hAnsi="Times New Roman" w:cs="Times New Roman"/>
          <w:sz w:val="28"/>
          <w:szCs w:val="28"/>
        </w:rPr>
        <w:t xml:space="preserve"> </w:t>
      </w:r>
      <w:r w:rsidRPr="00530674">
        <w:rPr>
          <w:rFonts w:ascii="Times New Roman" w:hAnsi="Times New Roman" w:cs="Times New Roman"/>
          <w:sz w:val="28"/>
          <w:szCs w:val="28"/>
        </w:rPr>
        <w:t>____, заключили настоящее Соглашение о нижеследующем:</w:t>
      </w:r>
    </w:p>
    <w:p w:rsidR="00D005AF" w:rsidRPr="00530674" w:rsidRDefault="00D005AF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1.1. «Поселение» передает, а «Район» принимает на себя полномочия в области осуществления водоснабжения и водоотведения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530674" w:rsidRDefault="00530674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674">
        <w:rPr>
          <w:rFonts w:ascii="Times New Roman" w:hAnsi="Times New Roman" w:cs="Times New Roman"/>
          <w:color w:val="000000"/>
          <w:sz w:val="28"/>
          <w:szCs w:val="28"/>
        </w:rPr>
        <w:t xml:space="preserve">1.2. Полномочия, указанные в п. 1.1 настоящего Соглашения осуществляются на возмездной основе. Объем иных межбюджетных трансфертов на очередной год,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</w:t>
      </w:r>
      <w:r w:rsidRPr="0053067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в бюджет Бутурлиновского муниципального района на осуществление полномочий, предусмотренных настоящим Соглашением, определяется порядком предоставления и методикой расчета (распределения) из бюджета 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</w:t>
      </w:r>
      <w:r w:rsidRPr="0053067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в бюджет Бутурлиновского муниципального района иных межбюджетных трансфертов на финансовое обеспечение переданных полномочий в случае возникновения необходимости финансирования. Иные межбюджетные трансферты перечисляется ежеквартально, равными долями, за 10 рабочих дней до завершения квартала и зачисляются в бюджет  Бутурлиновского муниципального района по </w:t>
      </w:r>
      <w:r w:rsidRPr="00530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соответствующему коду бюджетной классификации доходов _________________.</w:t>
      </w:r>
    </w:p>
    <w:p w:rsidR="00D005AF" w:rsidRPr="00530674" w:rsidRDefault="00D005AF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0674" w:rsidRDefault="00530674" w:rsidP="00D0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005AF" w:rsidRPr="00530674" w:rsidRDefault="00D005AF" w:rsidP="00D0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74" w:rsidRPr="00530674" w:rsidRDefault="00530674" w:rsidP="00D005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2.1. «Поселение» имеет право: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- осуществлять контроль за исполнением переданных полномочий;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- получать необходимую информацию от «Района» об осуществлении полномочий, указанных в п. 1.1 настоящего Соглашения.</w:t>
      </w:r>
    </w:p>
    <w:p w:rsidR="00530674" w:rsidRPr="00530674" w:rsidRDefault="00530674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2.2. «Поселение» обязано: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- способствовать осуществлению «Районом» переданных полномочий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области.</w:t>
      </w:r>
    </w:p>
    <w:p w:rsidR="00530674" w:rsidRPr="00530674" w:rsidRDefault="00530674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2.3. «Район» имеет право: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- самостоятельно определять формы осуществления принятых полномочий, перечисленных в п. 1.1 настоящего Соглашения, назначать и освобождать должностных лиц.</w:t>
      </w:r>
    </w:p>
    <w:p w:rsidR="00530674" w:rsidRPr="00530674" w:rsidRDefault="00530674" w:rsidP="00D0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2.4. «Район» обязан: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- добросовестно осуществлять принятые в свое ведение полномочия, перечисленные в п. 1.1 настоящего Соглашения.</w:t>
      </w: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- по запросу «Поселения» предоставлять отчет об исполнении принятых полномочий.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D0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3. Срок действия и порядок прекращения Соглашения</w:t>
      </w:r>
    </w:p>
    <w:p w:rsidR="00D005AF" w:rsidRPr="00530674" w:rsidRDefault="00D005AF" w:rsidP="00D0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3.1. Настоящее Соглашение вступает в силу с момента подписания.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3.2. Досрочное прекращение настоящего Соглашения возможно по инициативе любой из Сторон, выраженному в письменной форме, путём заключения соглашения о расторжении настоящего Соглашения. Уведомление о намерении расторгнуть настоящее Соглашение направляется одной из сторон другой стороне не менее чем за 1 (один) месяц до даты предполагаемого расторжения Соглашения.</w:t>
      </w: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3.3. Основанием для досрочного прекращения настоящего Соглашения является соответствующее решение Совета народных депутатов 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или решение Совета народных депутатов Бутурлиновского муниципального района Воронежской области.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30674">
        <w:rPr>
          <w:rFonts w:ascii="Times New Roman" w:hAnsi="Times New Roman" w:cs="Times New Roman"/>
          <w:snapToGrid w:val="0"/>
          <w:sz w:val="28"/>
          <w:szCs w:val="28"/>
        </w:rPr>
        <w:t>4. Вступление в силу Соглашения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30674">
        <w:rPr>
          <w:rFonts w:ascii="Times New Roman" w:hAnsi="Times New Roman" w:cs="Times New Roman"/>
          <w:snapToGrid w:val="0"/>
          <w:sz w:val="28"/>
          <w:szCs w:val="28"/>
        </w:rPr>
        <w:t>4.1. Настоящее Соглашение вступает в силу с момента его подписания.</w:t>
      </w: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napToGrid w:val="0"/>
          <w:sz w:val="28"/>
          <w:szCs w:val="28"/>
        </w:rPr>
        <w:t xml:space="preserve">4.2. Соглашение подлежит обязательному размещению на официальном сайте </w:t>
      </w:r>
      <w:r w:rsidRPr="00530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Бутурлиновского муниципального района Воронежской области и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53067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5. Прочие условия</w:t>
      </w:r>
    </w:p>
    <w:p w:rsidR="00D005AF" w:rsidRPr="00530674" w:rsidRDefault="00D005AF" w:rsidP="00D0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lastRenderedPageBreak/>
        <w:t xml:space="preserve"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 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скреплёнными печатями, являющимися неотъемлемой частью настоящего Соглашения. 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30674" w:rsidRPr="00530674" w:rsidRDefault="00530674" w:rsidP="00D00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имеющих одинаковую юридическую силу экземплярах по одному для каждой из сторон.</w:t>
      </w:r>
    </w:p>
    <w:p w:rsidR="00530674" w:rsidRPr="00530674" w:rsidRDefault="00530674" w:rsidP="0026167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30674" w:rsidRPr="00530674" w:rsidRDefault="00530674" w:rsidP="00261673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30674">
        <w:rPr>
          <w:rFonts w:ascii="Times New Roman" w:hAnsi="Times New Roman" w:cs="Times New Roman"/>
          <w:bCs/>
          <w:sz w:val="28"/>
          <w:szCs w:val="28"/>
        </w:rPr>
        <w:t>6. Реквизиты и подписи сторон:</w:t>
      </w:r>
    </w:p>
    <w:p w:rsidR="00530674" w:rsidRPr="00530674" w:rsidRDefault="00530674" w:rsidP="00261673">
      <w:pPr>
        <w:keepNext/>
        <w:spacing w:line="240" w:lineRule="auto"/>
        <w:ind w:firstLine="54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819"/>
      </w:tblGrid>
      <w:tr w:rsidR="00530674" w:rsidRPr="00530674" w:rsidTr="00872CD7">
        <w:trPr>
          <w:trHeight w:val="375"/>
        </w:trPr>
        <w:tc>
          <w:tcPr>
            <w:tcW w:w="4882" w:type="dxa"/>
            <w:hideMark/>
          </w:tcPr>
          <w:p w:rsidR="00530674" w:rsidRPr="00530674" w:rsidRDefault="00261673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Карайчевское сельское</w:t>
            </w:r>
            <w:r w:rsidR="00530674" w:rsidRPr="00530674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поселение  Бутурлиновского муниципального района Воронежской области</w:t>
            </w:r>
          </w:p>
        </w:tc>
        <w:tc>
          <w:tcPr>
            <w:tcW w:w="4819" w:type="dxa"/>
            <w:hideMark/>
          </w:tcPr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Бутурлиновский  муниципальный район Воронежской области</w:t>
            </w:r>
          </w:p>
        </w:tc>
      </w:tr>
      <w:tr w:rsidR="00530674" w:rsidRPr="00530674" w:rsidTr="00872CD7">
        <w:trPr>
          <w:trHeight w:val="218"/>
        </w:trPr>
        <w:tc>
          <w:tcPr>
            <w:tcW w:w="4882" w:type="dxa"/>
            <w:hideMark/>
          </w:tcPr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30674" w:rsidRPr="00530674" w:rsidRDefault="00530674" w:rsidP="00261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39753</w:t>
            </w:r>
            <w:r w:rsidR="00261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 xml:space="preserve">, Воронежская область, Бутурлиновский район, </w:t>
            </w:r>
          </w:p>
          <w:p w:rsidR="00261673" w:rsidRDefault="00261673" w:rsidP="00261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Карайчевка</w:t>
            </w:r>
            <w:r w:rsidR="00530674" w:rsidRPr="00530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0674" w:rsidRPr="00530674" w:rsidRDefault="00530674" w:rsidP="00261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61673">
              <w:rPr>
                <w:rFonts w:ascii="Times New Roman" w:hAnsi="Times New Roman" w:cs="Times New Roman"/>
                <w:sz w:val="28"/>
                <w:szCs w:val="28"/>
              </w:rPr>
              <w:t>50 лет Октября</w:t>
            </w: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6167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819" w:type="dxa"/>
            <w:hideMark/>
          </w:tcPr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Место нахождения :</w:t>
            </w:r>
          </w:p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397500, Воронежская область,</w:t>
            </w:r>
          </w:p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г.Бутурлиновка, пл.Воли, д.43</w:t>
            </w:r>
            <w:r w:rsidRPr="005306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0674" w:rsidRPr="00530674" w:rsidTr="00872CD7">
        <w:tc>
          <w:tcPr>
            <w:tcW w:w="4882" w:type="dxa"/>
            <w:hideMark/>
          </w:tcPr>
          <w:p w:rsidR="00261673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1673">
              <w:rPr>
                <w:rFonts w:ascii="Times New Roman" w:hAnsi="Times New Roman" w:cs="Times New Roman"/>
                <w:sz w:val="28"/>
                <w:szCs w:val="28"/>
              </w:rPr>
              <w:t xml:space="preserve">Карайчевского </w:t>
            </w:r>
          </w:p>
          <w:p w:rsidR="00261673" w:rsidRDefault="00261673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530674" w:rsidRPr="0053067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         </w:t>
            </w:r>
          </w:p>
          <w:p w:rsidR="00530674" w:rsidRPr="00530674" w:rsidRDefault="00261673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_____________Т.И. Складчикова</w:t>
            </w:r>
          </w:p>
        </w:tc>
        <w:tc>
          <w:tcPr>
            <w:tcW w:w="4819" w:type="dxa"/>
            <w:hideMark/>
          </w:tcPr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Глава Бутурлиноского</w:t>
            </w:r>
          </w:p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30674" w:rsidRPr="00530674" w:rsidRDefault="00530674" w:rsidP="002616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4">
              <w:rPr>
                <w:rFonts w:ascii="Times New Roman" w:hAnsi="Times New Roman" w:cs="Times New Roman"/>
                <w:sz w:val="28"/>
                <w:szCs w:val="28"/>
              </w:rPr>
              <w:t>__________________Ю.И.Матузов</w:t>
            </w:r>
          </w:p>
        </w:tc>
      </w:tr>
    </w:tbl>
    <w:p w:rsidR="00530674" w:rsidRPr="00530674" w:rsidRDefault="00530674" w:rsidP="002616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30674" w:rsidRDefault="00530674" w:rsidP="00261673">
      <w:pPr>
        <w:tabs>
          <w:tab w:val="left" w:pos="4500"/>
        </w:tabs>
        <w:spacing w:line="240" w:lineRule="auto"/>
        <w:ind w:right="4599"/>
        <w:jc w:val="both"/>
      </w:pPr>
    </w:p>
    <w:p w:rsidR="00530674" w:rsidRDefault="00530674" w:rsidP="00261673">
      <w:pPr>
        <w:spacing w:line="240" w:lineRule="auto"/>
        <w:rPr>
          <w:sz w:val="28"/>
        </w:rPr>
      </w:pPr>
    </w:p>
    <w:p w:rsidR="00530674" w:rsidRPr="008275D1" w:rsidRDefault="00530674" w:rsidP="00261673">
      <w:pPr>
        <w:tabs>
          <w:tab w:val="left" w:pos="4500"/>
        </w:tabs>
        <w:spacing w:line="240" w:lineRule="auto"/>
        <w:ind w:right="4599"/>
        <w:jc w:val="both"/>
      </w:pPr>
    </w:p>
    <w:p w:rsidR="004559A6" w:rsidRPr="000F0890" w:rsidRDefault="004559A6" w:rsidP="00261673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9A6" w:rsidRPr="000F0890" w:rsidSect="00261673">
      <w:pgSz w:w="11906" w:h="16838"/>
      <w:pgMar w:top="425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EF" w:rsidRDefault="00605CEF" w:rsidP="00280B51">
      <w:pPr>
        <w:spacing w:after="0" w:line="240" w:lineRule="auto"/>
      </w:pPr>
      <w:r>
        <w:separator/>
      </w:r>
    </w:p>
  </w:endnote>
  <w:endnote w:type="continuationSeparator" w:id="1">
    <w:p w:rsidR="00605CEF" w:rsidRDefault="00605CEF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EF" w:rsidRDefault="00605CEF" w:rsidP="00280B51">
      <w:pPr>
        <w:spacing w:after="0" w:line="240" w:lineRule="auto"/>
      </w:pPr>
      <w:r>
        <w:separator/>
      </w:r>
    </w:p>
  </w:footnote>
  <w:footnote w:type="continuationSeparator" w:id="1">
    <w:p w:rsidR="00605CEF" w:rsidRDefault="00605CEF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4E1D05A6"/>
    <w:multiLevelType w:val="multilevel"/>
    <w:tmpl w:val="A4AAA5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51E7A"/>
    <w:rsid w:val="00081B9A"/>
    <w:rsid w:val="000C722C"/>
    <w:rsid w:val="000F0890"/>
    <w:rsid w:val="00103268"/>
    <w:rsid w:val="00142B82"/>
    <w:rsid w:val="00151200"/>
    <w:rsid w:val="001D0197"/>
    <w:rsid w:val="001F47C5"/>
    <w:rsid w:val="001F4FC1"/>
    <w:rsid w:val="00202F88"/>
    <w:rsid w:val="00220A2B"/>
    <w:rsid w:val="0022351A"/>
    <w:rsid w:val="0023767E"/>
    <w:rsid w:val="002522F0"/>
    <w:rsid w:val="00261673"/>
    <w:rsid w:val="00275377"/>
    <w:rsid w:val="00280B51"/>
    <w:rsid w:val="002A14B6"/>
    <w:rsid w:val="002B45BF"/>
    <w:rsid w:val="002C338B"/>
    <w:rsid w:val="002D063C"/>
    <w:rsid w:val="0030665D"/>
    <w:rsid w:val="003700BD"/>
    <w:rsid w:val="00397F5D"/>
    <w:rsid w:val="003C3897"/>
    <w:rsid w:val="003C4311"/>
    <w:rsid w:val="00421E53"/>
    <w:rsid w:val="00435405"/>
    <w:rsid w:val="004400AB"/>
    <w:rsid w:val="004559A6"/>
    <w:rsid w:val="00462C9A"/>
    <w:rsid w:val="004A5EEA"/>
    <w:rsid w:val="004A7616"/>
    <w:rsid w:val="004D0AFE"/>
    <w:rsid w:val="004D2982"/>
    <w:rsid w:val="004F5C99"/>
    <w:rsid w:val="00501E68"/>
    <w:rsid w:val="00502DB4"/>
    <w:rsid w:val="0050370E"/>
    <w:rsid w:val="005162DB"/>
    <w:rsid w:val="00530674"/>
    <w:rsid w:val="0053534C"/>
    <w:rsid w:val="00540E23"/>
    <w:rsid w:val="00556779"/>
    <w:rsid w:val="00560FE5"/>
    <w:rsid w:val="00571E39"/>
    <w:rsid w:val="005932CF"/>
    <w:rsid w:val="00595BFF"/>
    <w:rsid w:val="005A6EAA"/>
    <w:rsid w:val="005F0999"/>
    <w:rsid w:val="00605CEF"/>
    <w:rsid w:val="0061331F"/>
    <w:rsid w:val="00617A48"/>
    <w:rsid w:val="00626FBA"/>
    <w:rsid w:val="00671330"/>
    <w:rsid w:val="00691AB1"/>
    <w:rsid w:val="006A15DE"/>
    <w:rsid w:val="00701ED4"/>
    <w:rsid w:val="0070362C"/>
    <w:rsid w:val="007577A7"/>
    <w:rsid w:val="00761F2F"/>
    <w:rsid w:val="007772EF"/>
    <w:rsid w:val="00783E46"/>
    <w:rsid w:val="007B518A"/>
    <w:rsid w:val="007E47BC"/>
    <w:rsid w:val="00856426"/>
    <w:rsid w:val="008713FB"/>
    <w:rsid w:val="008905DE"/>
    <w:rsid w:val="008A1216"/>
    <w:rsid w:val="008E2114"/>
    <w:rsid w:val="008E6B9E"/>
    <w:rsid w:val="008F3CC4"/>
    <w:rsid w:val="009106E2"/>
    <w:rsid w:val="00913467"/>
    <w:rsid w:val="00917173"/>
    <w:rsid w:val="0093712F"/>
    <w:rsid w:val="009662C7"/>
    <w:rsid w:val="009F3482"/>
    <w:rsid w:val="00A0263A"/>
    <w:rsid w:val="00A16FAC"/>
    <w:rsid w:val="00A52FCC"/>
    <w:rsid w:val="00A64925"/>
    <w:rsid w:val="00A76705"/>
    <w:rsid w:val="00A83E80"/>
    <w:rsid w:val="00AB13B9"/>
    <w:rsid w:val="00B25C4E"/>
    <w:rsid w:val="00B325C3"/>
    <w:rsid w:val="00B51D5D"/>
    <w:rsid w:val="00B531F5"/>
    <w:rsid w:val="00B93702"/>
    <w:rsid w:val="00BA52A8"/>
    <w:rsid w:val="00BB2D72"/>
    <w:rsid w:val="00BD7442"/>
    <w:rsid w:val="00BF2BBD"/>
    <w:rsid w:val="00C03C60"/>
    <w:rsid w:val="00C157D8"/>
    <w:rsid w:val="00C71C8F"/>
    <w:rsid w:val="00CB7D86"/>
    <w:rsid w:val="00CC2EC4"/>
    <w:rsid w:val="00CC3C43"/>
    <w:rsid w:val="00CC754B"/>
    <w:rsid w:val="00CD2DCB"/>
    <w:rsid w:val="00D005AF"/>
    <w:rsid w:val="00D31FE2"/>
    <w:rsid w:val="00D5596D"/>
    <w:rsid w:val="00D83DA0"/>
    <w:rsid w:val="00DB5A9D"/>
    <w:rsid w:val="00E070B1"/>
    <w:rsid w:val="00E26A73"/>
    <w:rsid w:val="00E31287"/>
    <w:rsid w:val="00E807AB"/>
    <w:rsid w:val="00F43058"/>
    <w:rsid w:val="00F54CC4"/>
    <w:rsid w:val="00F70219"/>
    <w:rsid w:val="00FB670D"/>
    <w:rsid w:val="00FC27A9"/>
    <w:rsid w:val="00FC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paragraph" w:styleId="1">
    <w:name w:val="heading 1"/>
    <w:next w:val="a0"/>
    <w:link w:val="10"/>
    <w:qFormat/>
    <w:rsid w:val="00202F88"/>
    <w:pPr>
      <w:keepNext/>
      <w:widowControl w:val="0"/>
      <w:suppressAutoHyphens/>
      <w:spacing w:after="0" w:line="240" w:lineRule="auto"/>
      <w:ind w:left="927" w:hanging="360"/>
      <w:jc w:val="right"/>
      <w:outlineLvl w:val="0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59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02F88"/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202F8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02F88"/>
  </w:style>
  <w:style w:type="paragraph" w:styleId="ab">
    <w:name w:val="caption"/>
    <w:basedOn w:val="a"/>
    <w:next w:val="a"/>
    <w:semiHidden/>
    <w:unhideWhenUsed/>
    <w:qFormat/>
    <w:rsid w:val="00671330"/>
    <w:pPr>
      <w:widowControl w:val="0"/>
      <w:autoSpaceDE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zh-CN"/>
    </w:rPr>
  </w:style>
  <w:style w:type="paragraph" w:customStyle="1" w:styleId="11">
    <w:name w:val="Заголовок 11"/>
    <w:basedOn w:val="a"/>
    <w:next w:val="a"/>
    <w:qFormat/>
    <w:rsid w:val="00671330"/>
    <w:pPr>
      <w:keepNext/>
      <w:widowControl w:val="0"/>
      <w:numPr>
        <w:numId w:val="4"/>
      </w:numPr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7133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FR1">
    <w:name w:val="FR1"/>
    <w:qFormat/>
    <w:rsid w:val="00671330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rmal">
    <w:name w:val="ConsNormal"/>
    <w:rsid w:val="00BF2B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unhideWhenUsed/>
    <w:rsid w:val="00530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530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613B-C91C-4F0A-9291-705FE4B9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27</cp:revision>
  <cp:lastPrinted>2025-04-25T13:39:00Z</cp:lastPrinted>
  <dcterms:created xsi:type="dcterms:W3CDTF">2019-12-18T12:35:00Z</dcterms:created>
  <dcterms:modified xsi:type="dcterms:W3CDTF">2025-05-22T07:29:00Z</dcterms:modified>
</cp:coreProperties>
</file>