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 w:rsidRPr="005A2104">
        <w:rPr>
          <w:rFonts w:ascii="Times New Roman" w:hAnsi="Times New Roman" w:cs="Times New Roman"/>
          <w:sz w:val="20"/>
        </w:rPr>
        <w:t>Приложение 23</w:t>
      </w:r>
    </w:p>
    <w:p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 w:rsidRPr="005A2104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 w:rsidRPr="005A2104">
        <w:rPr>
          <w:rFonts w:ascii="Times New Roman" w:hAnsi="Times New Roman" w:cs="Times New Roman"/>
          <w:sz w:val="20"/>
        </w:rPr>
        <w:t xml:space="preserve">Карайчевского сельского поселения </w:t>
      </w:r>
    </w:p>
    <w:p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 w:rsidRPr="005A2104">
        <w:rPr>
          <w:rFonts w:ascii="Times New Roman" w:hAnsi="Times New Roman" w:cs="Times New Roman"/>
          <w:sz w:val="20"/>
        </w:rPr>
        <w:t xml:space="preserve">от 14.06.2024 г. № 18 </w:t>
      </w:r>
    </w:p>
    <w:p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5A2104" w:rsidRPr="005A2104" w:rsidRDefault="00C00DEC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</w:t>
      </w:r>
      <w:r w:rsidR="005A2104" w:rsidRPr="005A2104">
        <w:rPr>
          <w:rFonts w:ascii="Times New Roman" w:hAnsi="Times New Roman" w:cs="Times New Roman"/>
          <w:b/>
          <w:sz w:val="20"/>
          <w:szCs w:val="28"/>
        </w:rPr>
        <w:t>ехнологическая схема</w:t>
      </w:r>
    </w:p>
    <w:p w:rsidR="005A2104" w:rsidRDefault="005A2104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104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«Предоставление жилого помещения по договору социального найма»</w:t>
      </w:r>
    </w:p>
    <w:p w:rsidR="00C00DEC" w:rsidRPr="005A2104" w:rsidRDefault="00C00DEC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2104" w:rsidRPr="005A2104" w:rsidRDefault="005A2104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5A2104" w:rsidRPr="005A2104" w:rsidTr="00321245">
        <w:tc>
          <w:tcPr>
            <w:tcW w:w="22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5A2104" w:rsidRPr="005A2104" w:rsidTr="00321245">
        <w:trPr>
          <w:trHeight w:val="384"/>
        </w:trPr>
        <w:tc>
          <w:tcPr>
            <w:tcW w:w="22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5A2104" w:rsidRPr="005A2104" w:rsidTr="00321245">
        <w:tc>
          <w:tcPr>
            <w:tcW w:w="22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Администрация Карайчевского сельского поселения Бутурлиновского муниципального района Воронежской области </w:t>
            </w: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22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22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0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04">
              <w:rPr>
                <w:rFonts w:ascii="Times New Roman" w:hAnsi="Times New Roman" w:cs="Times New Roman"/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5A2104" w:rsidRPr="005A2104" w:rsidTr="00321245">
        <w:tc>
          <w:tcPr>
            <w:tcW w:w="22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:rsidTr="00321245">
        <w:tc>
          <w:tcPr>
            <w:tcW w:w="22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A2104" w:rsidRPr="005A2104" w:rsidRDefault="005A2104" w:rsidP="00321245">
            <w:pPr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Утвержден постановлением администрации Карайчевского сельского поселения Бутурлиновского муниципального района Воронежской области от 28.11.2023 г. № 69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Карайчевского сельского поселения Бутурлиновского муниципального района  Воронежской области»</w:t>
            </w:r>
          </w:p>
        </w:tc>
      </w:tr>
      <w:tr w:rsidR="005A2104" w:rsidRPr="005A2104" w:rsidTr="00321245">
        <w:tc>
          <w:tcPr>
            <w:tcW w:w="22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Перечень «</w:t>
            </w:r>
            <w:proofErr w:type="spellStart"/>
            <w:r w:rsidRPr="005A2104">
              <w:rPr>
                <w:rFonts w:ascii="Times New Roman" w:hAnsi="Times New Roman" w:cs="Times New Roman"/>
                <w:sz w:val="18"/>
              </w:rPr>
              <w:t>подуслуг</w:t>
            </w:r>
            <w:proofErr w:type="spellEnd"/>
            <w:r w:rsidRPr="005A2104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:rsidTr="00321245">
        <w:trPr>
          <w:trHeight w:val="300"/>
        </w:trPr>
        <w:tc>
          <w:tcPr>
            <w:tcW w:w="225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A2104" w:rsidRPr="005A2104" w:rsidTr="00321245">
        <w:trPr>
          <w:trHeight w:val="270"/>
        </w:trPr>
        <w:tc>
          <w:tcPr>
            <w:tcW w:w="225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5A2104" w:rsidRPr="005A2104" w:rsidTr="00321245">
        <w:trPr>
          <w:trHeight w:val="240"/>
        </w:trPr>
        <w:tc>
          <w:tcPr>
            <w:tcW w:w="225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104">
              <w:rPr>
                <w:rFonts w:ascii="Times New Roman" w:hAnsi="Times New Roman" w:cs="Times New Roman"/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5A2104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представителем);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отсутствие опечаток или ошибок в документах.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5A2104" w:rsidRPr="005A2104" w:rsidRDefault="005A2104" w:rsidP="003212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представителем).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7.3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администрация Карайчевского сельского поселения Бутурлиновского муниципального района Воронежской области;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5A210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в администрации Карайчевского сельского поселения Бутурлиновского муниципального района Воронежской области на бумажном носителе;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A2104">
              <w:rPr>
                <w:rFonts w:ascii="Times New Roman" w:hAnsi="Times New Roman" w:cs="Times New Roman"/>
                <w:sz w:val="18"/>
              </w:rPr>
              <w:br/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2104">
              <w:rPr>
                <w:rFonts w:ascii="Times New Roman" w:hAnsi="Times New Roman" w:cs="Times New Roman"/>
                <w:sz w:val="18"/>
              </w:rPr>
              <w:t>-  через почтовую связь.</w:t>
            </w: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      </w:r>
          </w:p>
          <w:p w:rsidR="005A2104" w:rsidRPr="005A2104" w:rsidRDefault="005A2104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A210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5A2104" w:rsidRPr="005A2104" w:rsidTr="00321245">
        <w:trPr>
          <w:trHeight w:val="287"/>
        </w:trPr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A2104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 Для получения Муниципальной услуги Заявитель представляет: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- на бумажном носителе в Администрации, в МФЦ.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1.3. Документы, удостоверяющие личность членов семьи Заявителя.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5A2104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:rsidR="005A2104" w:rsidRPr="005A2104" w:rsidRDefault="005A2104" w:rsidP="005A2104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A2104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2104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2104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5A2104" w:rsidRPr="005A2104" w:rsidTr="00321245">
        <w:tc>
          <w:tcPr>
            <w:tcW w:w="182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Документ/документы, являющиеся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результатом «услуги»</w:t>
            </w:r>
          </w:p>
        </w:tc>
        <w:tc>
          <w:tcPr>
            <w:tcW w:w="775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Требования к документу/документам,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Характеристика результата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(положительный/</w:t>
            </w:r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Форма документа/документов,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Образец документа/</w:t>
            </w:r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Срок хранения невостребованных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заявителем результатов</w:t>
            </w:r>
          </w:p>
        </w:tc>
      </w:tr>
      <w:tr w:rsidR="005A2104" w:rsidRPr="005A2104" w:rsidTr="00321245">
        <w:tc>
          <w:tcPr>
            <w:tcW w:w="182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5A2104" w:rsidRPr="005A2104" w:rsidTr="00321245">
        <w:tc>
          <w:tcPr>
            <w:tcW w:w="18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5A2104" w:rsidRPr="005A2104" w:rsidTr="00321245">
        <w:tc>
          <w:tcPr>
            <w:tcW w:w="182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Результатом предоставления Муниципальной услуги является: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  <w:tr w:rsidR="005A2104" w:rsidRPr="005A2104" w:rsidTr="00321245">
        <w:tc>
          <w:tcPr>
            <w:tcW w:w="182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</w:t>
            </w: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>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4"/>
        <w:gridCol w:w="2691"/>
        <w:gridCol w:w="3259"/>
        <w:gridCol w:w="2179"/>
        <w:gridCol w:w="2321"/>
        <w:gridCol w:w="1901"/>
        <w:gridCol w:w="1899"/>
      </w:tblGrid>
      <w:tr w:rsidR="005A2104" w:rsidRPr="005A2104" w:rsidTr="00321245">
        <w:trPr>
          <w:trHeight w:val="517"/>
        </w:trPr>
        <w:tc>
          <w:tcPr>
            <w:tcW w:w="181" w:type="pct"/>
            <w:gridSpan w:val="2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2104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5A2104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5A2104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5A2104" w:rsidRPr="005A2104" w:rsidTr="00321245">
        <w:trPr>
          <w:trHeight w:val="517"/>
        </w:trPr>
        <w:tc>
          <w:tcPr>
            <w:tcW w:w="181" w:type="pct"/>
            <w:gridSpan w:val="2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104" w:rsidRPr="005A2104" w:rsidTr="00321245">
        <w:tc>
          <w:tcPr>
            <w:tcW w:w="181" w:type="pct"/>
            <w:gridSpan w:val="2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5A2104" w:rsidRPr="005A2104" w:rsidTr="00321245">
        <w:tc>
          <w:tcPr>
            <w:tcW w:w="5000" w:type="pct"/>
            <w:gridSpan w:val="8"/>
          </w:tcPr>
          <w:p w:rsidR="005A2104" w:rsidRPr="005A2104" w:rsidRDefault="005A2104" w:rsidP="005A2104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5A2104" w:rsidRPr="005A2104" w:rsidTr="00321245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Форма заявления о предоставлении жилого помещения по договору социального найма</w:t>
            </w:r>
          </w:p>
          <w:p w:rsidR="005A2104" w:rsidRPr="005A2104" w:rsidRDefault="005A2104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((Приложение 1к технологической схеме).</w:t>
            </w:r>
          </w:p>
          <w:p w:rsidR="005A2104" w:rsidRPr="005A2104" w:rsidRDefault="005A2104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Форма РЕШЕНИЯ</w:t>
            </w: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 предоставлении жилого помещения (Приложение 2 к технологической схеме).</w:t>
            </w:r>
          </w:p>
        </w:tc>
      </w:tr>
      <w:tr w:rsidR="005A2104" w:rsidRPr="005A2104" w:rsidTr="00321245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104" w:rsidRPr="005A2104" w:rsidRDefault="005A2104" w:rsidP="005A21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</w:t>
            </w: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 xml:space="preserve">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3</w:t>
            </w:r>
            <w:r w:rsidRPr="005A2104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5A2104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000" w:type="pct"/>
            <w:gridSpan w:val="8"/>
          </w:tcPr>
          <w:p w:rsidR="005A2104" w:rsidRPr="005A2104" w:rsidRDefault="005A2104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A2104" w:rsidRPr="005A2104" w:rsidTr="00321245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000" w:type="pct"/>
            <w:gridSpan w:val="8"/>
          </w:tcPr>
          <w:p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5A2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5A2104" w:rsidRPr="005A2104" w:rsidTr="00321245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 xml:space="preserve">- направление проекта решения о </w:t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5A2104" w:rsidRPr="005A2104" w:rsidRDefault="005A2104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2104" w:rsidRPr="005A2104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000" w:type="pct"/>
            <w:gridSpan w:val="8"/>
          </w:tcPr>
          <w:p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Направление (выдача) заявителю решения </w:t>
            </w:r>
            <w:r w:rsidRPr="005A2104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5A2104" w:rsidRPr="005A2104" w:rsidTr="00321245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5A210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A2104" w:rsidRPr="005A2104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  <w:lang w:eastAsia="ar-SA"/>
              </w:rPr>
              <w:t>Направление заявителю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5A2104" w:rsidRPr="005A2104" w:rsidTr="00321245">
        <w:trPr>
          <w:trHeight w:val="517"/>
        </w:trPr>
        <w:tc>
          <w:tcPr>
            <w:tcW w:w="679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Способ получения заявителем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Способ приёма и регистрации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Способ оплаты заявителем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Способ получения сведений о ходе выполнения запроса о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предоставлении «услуги»</w:t>
            </w:r>
          </w:p>
        </w:tc>
        <w:tc>
          <w:tcPr>
            <w:tcW w:w="1168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Способ подачи жалобы на нарушение порядка предоставления «услуги» и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A2104" w:rsidRPr="005A2104" w:rsidTr="00321245">
        <w:trPr>
          <w:trHeight w:val="517"/>
        </w:trPr>
        <w:tc>
          <w:tcPr>
            <w:tcW w:w="679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104" w:rsidRPr="005A2104" w:rsidTr="00321245">
        <w:tc>
          <w:tcPr>
            <w:tcW w:w="67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5A2104" w:rsidRPr="005A2104" w:rsidTr="00321245">
        <w:tc>
          <w:tcPr>
            <w:tcW w:w="5000" w:type="pct"/>
            <w:gridSpan w:val="6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20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5A2104" w:rsidRPr="005A2104" w:rsidTr="00321245">
        <w:tc>
          <w:tcPr>
            <w:tcW w:w="679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5A2104" w:rsidRDefault="005A2104" w:rsidP="005A2104">
      <w:pPr>
        <w:suppressAutoHyphens/>
        <w:spacing w:after="0"/>
        <w:rPr>
          <w:rFonts w:ascii="Times New Roman" w:hAnsi="Times New Roman" w:cs="Times New Roman"/>
          <w:sz w:val="18"/>
        </w:rPr>
        <w:sectPr w:rsidR="005A2104" w:rsidSect="005A21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lastRenderedPageBreak/>
        <w:t>Приложение № 1</w:t>
      </w:r>
    </w:p>
    <w:p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Форма заявления о предоставлении Муниципальной услуги _____________________________________________________________________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(наименование органа, уполномоченного для предоставления услуги)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Заявление о предоставлении жилого помещения по договору социального найма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1.</w:t>
      </w:r>
      <w:r w:rsidRPr="005A2104">
        <w:rPr>
          <w:rFonts w:ascii="Times New Roman" w:hAnsi="Times New Roman" w:cs="Times New Roman"/>
          <w:sz w:val="16"/>
          <w:szCs w:val="16"/>
        </w:rPr>
        <w:tab/>
        <w:t xml:space="preserve">Заявитель _________________________________________________________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заявителя: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наименование: ________________ серия, номер ___________________________ дата выдачи: _____________ кем выдан: __________________________________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 2. Представитель заявителя: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 _______________________________________________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представителя заявителя: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 3. Проживаю один                     Проживаю совместно с членами семьи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4. Состою в браке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Супруг: _____________________________________________________________________ 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супруга: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ФИО родителя______________________________________________________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наличии), дата рождения, СНИЛС)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наименование: ______________________ серия, номер_______________________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дата выдачи: _______________________ кем выдан: ________________________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 6. Имеются дети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ФИО ребенка (до 14 лет)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 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Номер актовой записи о рождении________________________________________ дата______________________________ место регистрации ___________________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 ФИО ребенка (старше 14 лет)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ФИО родственника (до 14 лет)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ФИО родственника (старше 14 лет)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Результат предоставления Муниципальной услуги прошу (нужное отметить):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1. выдать лично в Администрации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2. выдать лично в многофункциональном центре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3. направить в личный кабинет на ЕПГУ, РПГУ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4. направить посредством электронной почты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Дата                                            Подпись</w:t>
      </w: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t>Приложение № 2</w:t>
      </w:r>
    </w:p>
    <w:p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Форма решения о предоставлении Муниципальной услуги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 уполномоченного органа местного самоуправления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о предоставлении жилого помещения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Дата ___________ № 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ФИО заявителя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и совместно проживающим с ним членам семьи: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1.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2.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3.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Сведения о жилом помещении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Вид жилого помещения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Адрес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Количество комнат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Общая площадь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Жилая площадь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 ___________ ________________________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(должность   сотрудника                                                 (подпись)                                                      (расшифровка подписи)      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органа власти,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принявшего решение)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М.П.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15CAA" w:rsidRDefault="00D15CAA"/>
    <w:sectPr w:rsidR="00D15CAA" w:rsidSect="008B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A2104"/>
    <w:rsid w:val="005A2104"/>
    <w:rsid w:val="008B7699"/>
    <w:rsid w:val="00C00DEC"/>
    <w:rsid w:val="00D1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A2104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5A21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A210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5A21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A2104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3925</Words>
  <Characters>22375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2024-06-18T13:18:00Z</dcterms:created>
  <dcterms:modified xsi:type="dcterms:W3CDTF">2024-06-19T12:08:00Z</dcterms:modified>
</cp:coreProperties>
</file>