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E9" w:rsidRPr="0046470B" w:rsidRDefault="008F6DE9" w:rsidP="00464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14.07.2022 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355-ФЗ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предусматривает, что полное или частичное погашение обязательств по ипотечным жилищным кредитам (займам) </w:t>
      </w:r>
      <w:r w:rsidR="006B1DBE"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имеющим детей</w:t>
      </w:r>
      <w:r w:rsidR="00422616"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DBE"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422616"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меры государственной поддержки однократно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кредитный договор (договор займа) заключен до 1 июля 2024 года. </w:t>
      </w:r>
    </w:p>
    <w:p w:rsidR="008F6DE9" w:rsidRPr="008F6DE9" w:rsidRDefault="008F6DE9" w:rsidP="008F6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меры господдержки имеет гражданин РФ - мать или отец,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(займу). </w:t>
      </w:r>
    </w:p>
    <w:p w:rsidR="008F6DE9" w:rsidRPr="008F6DE9" w:rsidRDefault="008F6DE9" w:rsidP="008F6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внесены поправки, которые позволят реализовать полное или частичное погашение обязательств по ипотечным жилищным кредитам (займам), при условии, что в результате приобретения доли (долей) в объекте недвижимости жилое помещение поступает в общую собственность гражданина и его ребенка (детей), либо в общую собственность супругов и их ребенка (детей). </w:t>
      </w:r>
    </w:p>
    <w:p w:rsidR="008F6DE9" w:rsidRPr="008F6DE9" w:rsidRDefault="008F6DE9" w:rsidP="008F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2616" w:rsidRPr="0046470B" w:rsidRDefault="00422616" w:rsidP="00464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14.07.2022 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ужесточена административная ответственность за повторное управление транспортным средством водителем, лишенным прав.</w:t>
      </w:r>
      <w:r w:rsidRPr="004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616" w:rsidRPr="00422616" w:rsidRDefault="00422616" w:rsidP="00422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</w:t>
      </w:r>
      <w:r w:rsidRPr="004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12.7 КоАП РФ дополнена частью 4, согласно которой, повторное совершение административного правонарушения, выразившееся в управлении транспортным средством водителем, лишенным права управления им, если такое действие не содержит признаков уголовно наказуемого деяния, влечет наложение административного штрафа в размере от </w:t>
      </w:r>
      <w:r w:rsidR="00F14A2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F14A2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либо обязательные работы на срок от </w:t>
      </w:r>
      <w:r w:rsidR="00F14A2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4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14A2D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42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:rsidR="00422616" w:rsidRDefault="00422616"/>
    <w:p w:rsidR="00F14A2D" w:rsidRPr="0046470B" w:rsidRDefault="00F14A2D" w:rsidP="004647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14.07.2022 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287-ФЗ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Кодекс Российской Федерации об административных правонарушениях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47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ужесточена административная ответственность за сброс мусора с транспортных средств вне специально отведенных мест</w:t>
      </w:r>
      <w:r w:rsidRP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14A2D" w:rsidRPr="00F14A2D" w:rsidRDefault="00F14A2D" w:rsidP="00F1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п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овышенные размеры административных штрафов установлены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также за аналогичные действия, совершенные с использованием грузовых транспортных средств, прицепов к ним, тракторов и других самоходных машин. </w:t>
      </w:r>
    </w:p>
    <w:p w:rsidR="00F14A2D" w:rsidRPr="00F14A2D" w:rsidRDefault="00F14A2D" w:rsidP="00464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для граждан предусмотрен административный штраф в размере от </w:t>
      </w:r>
      <w:r w:rsid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до </w:t>
      </w:r>
      <w:r w:rsid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 для должностных лиц - от </w:t>
      </w:r>
      <w:r w:rsid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до </w:t>
      </w:r>
      <w:r w:rsid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рублей; для юридических лиц - от </w:t>
      </w:r>
      <w:r w:rsid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до </w:t>
      </w:r>
      <w:r w:rsidR="0046470B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 рублей. </w:t>
      </w:r>
    </w:p>
    <w:p w:rsidR="00F14A2D" w:rsidRPr="00F14A2D" w:rsidRDefault="00F14A2D" w:rsidP="00464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повторного совершения соответствующих правонарушений размеры штрафов увеличиваются вдвое. </w:t>
      </w:r>
    </w:p>
    <w:p w:rsidR="00F14A2D" w:rsidRPr="00F14A2D" w:rsidRDefault="00F14A2D" w:rsidP="00464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Кроме того, закреплена возможность фиксации указанных правонарушений с помощью специальных технических средств, имеющих функции фото- и киносъемки, видеозаписи. </w:t>
      </w:r>
    </w:p>
    <w:p w:rsidR="0046470B" w:rsidRDefault="0046470B"/>
    <w:p w:rsidR="00D508C8" w:rsidRPr="00D508C8" w:rsidRDefault="00D508C8" w:rsidP="00D508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13.07.2022 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1247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направления средств (части средств) материнского (семейного) капитала на улучшение жилищных условий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0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 порядок рефинансирования ипотечных кредитов с помощью средств материнского капитала</w:t>
      </w: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8C8" w:rsidRPr="00D508C8" w:rsidRDefault="00D508C8" w:rsidP="00D50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справка от рефинансирующего банка, которая подтверждает направление средств материнского капитала на погашение первоначального кредита, исключена из перечня документов, предоставляемых в Пенсионный фонд РФ. </w:t>
      </w:r>
    </w:p>
    <w:p w:rsidR="00D508C8" w:rsidRPr="00D508C8" w:rsidRDefault="00D508C8" w:rsidP="00D50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средств материнского капитала на рефинансирование ипотечного кредита, лицу, получившему сертификат, достаточно предоставить в Пенсионный фонд РФ документ, подтверждающий получение денежных средств по договору ранее предоставленного займа на приобретение (строительство) жилого помещения. </w:t>
      </w:r>
    </w:p>
    <w:p w:rsidR="0046470B" w:rsidRDefault="0046470B"/>
    <w:p w:rsidR="00D508C8" w:rsidRDefault="00D508C8">
      <w:bookmarkStart w:id="0" w:name="_GoBack"/>
      <w:bookmarkEnd w:id="0"/>
    </w:p>
    <w:sectPr w:rsidR="00D5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75C31"/>
    <w:multiLevelType w:val="hybridMultilevel"/>
    <w:tmpl w:val="BC941292"/>
    <w:lvl w:ilvl="0" w:tplc="5170C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E9"/>
    <w:rsid w:val="00422616"/>
    <w:rsid w:val="0046470B"/>
    <w:rsid w:val="006B1DBE"/>
    <w:rsid w:val="008F6DE9"/>
    <w:rsid w:val="00D508C8"/>
    <w:rsid w:val="00EC2845"/>
    <w:rsid w:val="00F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66F7"/>
  <w15:chartTrackingRefBased/>
  <w15:docId w15:val="{BC9CD755-2081-4C80-A5A9-267B706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Евгения Сергеевна</dc:creator>
  <cp:keywords/>
  <dc:description/>
  <cp:lastModifiedBy>Гриднева Евгения Сергеевна</cp:lastModifiedBy>
  <cp:revision>1</cp:revision>
  <dcterms:created xsi:type="dcterms:W3CDTF">2022-07-19T14:48:00Z</dcterms:created>
  <dcterms:modified xsi:type="dcterms:W3CDTF">2022-07-19T15:10:00Z</dcterms:modified>
</cp:coreProperties>
</file>