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910899" w:rsidP="00910899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color w:val="FF0000"/>
          <w:sz w:val="32"/>
          <w:szCs w:val="32"/>
          <w:lang w:eastAsia="ru-RU"/>
        </w:rPr>
        <w:t xml:space="preserve">                                                    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F2C9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60F29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№ </w:t>
      </w:r>
      <w:r w:rsidR="007648AD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:rsidR="007D3541" w:rsidRPr="007D3541" w:rsidRDefault="008F2C9C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арайчевка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8F2C9C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CA0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F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сельского поселения </w:t>
      </w:r>
      <w:r w:rsidR="008F2C9C" w:rsidRPr="0097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F2C9C" w:rsidRPr="005D443C">
        <w:rPr>
          <w:rFonts w:ascii="Times New Roman" w:hAnsi="Times New Roman"/>
          <w:b/>
          <w:sz w:val="28"/>
          <w:szCs w:val="28"/>
        </w:rPr>
        <w:t>28.08.2015 г. № 208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Федерации»,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1C13" w:rsidRP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F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1709D6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09D6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>
        <w:rPr>
          <w:rFonts w:ascii="Times New Roman" w:hAnsi="Times New Roman" w:cs="Times New Roman"/>
          <w:sz w:val="28"/>
          <w:szCs w:val="28"/>
        </w:rPr>
        <w:t>статье</w:t>
      </w:r>
      <w:r w:rsidR="00CA05EF">
        <w:rPr>
          <w:rFonts w:ascii="Times New Roman" w:hAnsi="Times New Roman" w:cs="Times New Roman"/>
          <w:sz w:val="28"/>
          <w:szCs w:val="28"/>
        </w:rPr>
        <w:t xml:space="preserve"> </w:t>
      </w:r>
      <w:r w:rsidRPr="001709D6">
        <w:rPr>
          <w:rFonts w:ascii="Times New Roman" w:hAnsi="Times New Roman" w:cs="Times New Roman"/>
          <w:sz w:val="28"/>
          <w:szCs w:val="28"/>
        </w:rPr>
        <w:t>3</w:t>
      </w:r>
      <w:r w:rsidR="001709D6" w:rsidRPr="001709D6">
        <w:rPr>
          <w:rFonts w:ascii="Times New Roman" w:hAnsi="Times New Roman" w:cs="Times New Roman"/>
          <w:sz w:val="28"/>
          <w:szCs w:val="28"/>
        </w:rPr>
        <w:t>6</w:t>
      </w:r>
      <w:r w:rsidRPr="001709D6">
        <w:rPr>
          <w:rFonts w:ascii="Times New Roman" w:hAnsi="Times New Roman" w:cs="Times New Roman"/>
          <w:sz w:val="28"/>
          <w:szCs w:val="28"/>
        </w:rPr>
        <w:t xml:space="preserve"> «Сведения, необходимые для составления проекта бюджета </w:t>
      </w:r>
      <w:r w:rsidR="001709D6" w:rsidRPr="001709D6">
        <w:rPr>
          <w:rFonts w:ascii="Times New Roman" w:hAnsi="Times New Roman" w:cs="Times New Roman"/>
          <w:sz w:val="28"/>
          <w:szCs w:val="28"/>
        </w:rPr>
        <w:t>Карайчевского</w:t>
      </w:r>
      <w:r w:rsidRPr="001709D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DF1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C13">
        <w:rPr>
          <w:rFonts w:ascii="Times New Roman" w:hAnsi="Times New Roman" w:cs="Times New Roman"/>
          <w:sz w:val="28"/>
          <w:szCs w:val="28"/>
        </w:rPr>
        <w:t xml:space="preserve">пятый абзац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C13">
        <w:rPr>
          <w:rFonts w:ascii="Times New Roman" w:hAnsi="Times New Roman" w:cs="Times New Roman"/>
          <w:sz w:val="28"/>
          <w:szCs w:val="28"/>
        </w:rPr>
        <w:t xml:space="preserve">- бюджетном прогнозе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709D6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DF1C13">
        <w:rPr>
          <w:rFonts w:ascii="Times New Roman" w:hAnsi="Times New Roman" w:cs="Times New Roman"/>
          <w:sz w:val="28"/>
          <w:szCs w:val="28"/>
        </w:rPr>
        <w:t>сельского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732E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 Статью </w:t>
      </w:r>
      <w:r w:rsidRPr="001709D6">
        <w:rPr>
          <w:rFonts w:ascii="Times New Roman" w:hAnsi="Times New Roman" w:cs="Times New Roman"/>
          <w:sz w:val="28"/>
          <w:szCs w:val="28"/>
        </w:rPr>
        <w:t>2</w:t>
      </w:r>
      <w:r w:rsidR="001709D6" w:rsidRPr="001709D6">
        <w:rPr>
          <w:rFonts w:ascii="Times New Roman" w:hAnsi="Times New Roman" w:cs="Times New Roman"/>
          <w:sz w:val="28"/>
          <w:szCs w:val="28"/>
        </w:rPr>
        <w:t>5</w:t>
      </w:r>
      <w:r w:rsidRPr="001709D6">
        <w:rPr>
          <w:rFonts w:ascii="Times New Roman" w:hAnsi="Times New Roman" w:cs="Times New Roman"/>
          <w:sz w:val="28"/>
          <w:szCs w:val="28"/>
        </w:rPr>
        <w:t xml:space="preserve"> «Осуществление муниципальных заимствований»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732E" w:rsidRPr="0019732E" w:rsidRDefault="001709D6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9732E" w:rsidRPr="0019732E">
        <w:rPr>
          <w:rFonts w:ascii="Times New Roman" w:hAnsi="Times New Roman" w:cs="Times New Roman"/>
          <w:sz w:val="28"/>
          <w:szCs w:val="28"/>
        </w:rPr>
        <w:t xml:space="preserve">. Муниципальные заимствования </w:t>
      </w:r>
      <w:r>
        <w:rPr>
          <w:rFonts w:ascii="Times New Roman" w:hAnsi="Times New Roman" w:cs="Times New Roman"/>
          <w:sz w:val="28"/>
          <w:szCs w:val="28"/>
        </w:rPr>
        <w:t>Карайчевского</w:t>
      </w:r>
      <w:r w:rsidR="0019732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9D6">
        <w:rPr>
          <w:rFonts w:ascii="Times New Roman" w:hAnsi="Times New Roman" w:cs="Times New Roman"/>
          <w:sz w:val="28"/>
          <w:szCs w:val="28"/>
        </w:rPr>
        <w:t>2</w:t>
      </w:r>
      <w:r w:rsidR="001709D6">
        <w:rPr>
          <w:rFonts w:ascii="Times New Roman" w:hAnsi="Times New Roman" w:cs="Times New Roman"/>
          <w:sz w:val="28"/>
          <w:szCs w:val="28"/>
        </w:rPr>
        <w:t>5</w:t>
      </w:r>
      <w:r w:rsidRPr="001709D6">
        <w:rPr>
          <w:rFonts w:ascii="Times New Roman" w:hAnsi="Times New Roman" w:cs="Times New Roman"/>
          <w:sz w:val="28"/>
          <w:szCs w:val="28"/>
        </w:rPr>
        <w:t>.1.</w:t>
      </w:r>
      <w:r w:rsidRPr="0019732E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</w:t>
      </w:r>
      <w:r w:rsidR="001709D6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09D6">
        <w:rPr>
          <w:rFonts w:ascii="Times New Roman" w:hAnsi="Times New Roman" w:cs="Times New Roman"/>
          <w:sz w:val="28"/>
          <w:szCs w:val="28"/>
        </w:rPr>
        <w:t xml:space="preserve"> </w:t>
      </w:r>
      <w:r w:rsidRPr="0019732E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9D6">
        <w:rPr>
          <w:rFonts w:ascii="Times New Roman" w:hAnsi="Times New Roman" w:cs="Times New Roman"/>
          <w:sz w:val="28"/>
          <w:szCs w:val="28"/>
        </w:rPr>
        <w:t>2</w:t>
      </w:r>
      <w:r w:rsidR="001709D6">
        <w:rPr>
          <w:rFonts w:ascii="Times New Roman" w:hAnsi="Times New Roman" w:cs="Times New Roman"/>
          <w:sz w:val="28"/>
          <w:szCs w:val="28"/>
        </w:rPr>
        <w:t>5</w:t>
      </w:r>
      <w:r w:rsidRPr="001709D6">
        <w:rPr>
          <w:rFonts w:ascii="Times New Roman" w:hAnsi="Times New Roman" w:cs="Times New Roman"/>
          <w:sz w:val="28"/>
          <w:szCs w:val="28"/>
        </w:rPr>
        <w:t>. 2.</w:t>
      </w:r>
      <w:r w:rsidRPr="0019732E">
        <w:rPr>
          <w:rFonts w:ascii="Times New Roman" w:hAnsi="Times New Roman" w:cs="Times New Roman"/>
          <w:sz w:val="28"/>
          <w:szCs w:val="28"/>
        </w:rPr>
        <w:t xml:space="preserve"> Под муниципальными заимствованиями понимается привлечение от имени </w:t>
      </w:r>
      <w:r w:rsidR="001709D6">
        <w:rPr>
          <w:rFonts w:ascii="Times New Roman" w:hAnsi="Times New Roman" w:cs="Times New Roman"/>
          <w:sz w:val="28"/>
          <w:szCs w:val="28"/>
        </w:rPr>
        <w:t>Карайчевского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 путем размещения муниципальных ценных бумаг и в форме кредитов, по которым возникают долговые обязательства </w:t>
      </w:r>
      <w:r w:rsidR="001709D6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9D6">
        <w:rPr>
          <w:rFonts w:ascii="Times New Roman" w:hAnsi="Times New Roman" w:cs="Times New Roman"/>
          <w:sz w:val="28"/>
          <w:szCs w:val="28"/>
        </w:rPr>
        <w:t>2</w:t>
      </w:r>
      <w:r w:rsidR="001709D6">
        <w:rPr>
          <w:rFonts w:ascii="Times New Roman" w:hAnsi="Times New Roman" w:cs="Times New Roman"/>
          <w:sz w:val="28"/>
          <w:szCs w:val="28"/>
        </w:rPr>
        <w:t>5</w:t>
      </w:r>
      <w:r w:rsidRPr="001709D6">
        <w:rPr>
          <w:rFonts w:ascii="Times New Roman" w:hAnsi="Times New Roman" w:cs="Times New Roman"/>
          <w:sz w:val="28"/>
          <w:szCs w:val="28"/>
        </w:rPr>
        <w:t>.3.</w:t>
      </w:r>
      <w:r w:rsidRPr="00197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32E">
        <w:rPr>
          <w:rFonts w:ascii="Times New Roman" w:hAnsi="Times New Roman" w:cs="Times New Roman"/>
          <w:sz w:val="28"/>
          <w:szCs w:val="28"/>
        </w:rPr>
        <w:t xml:space="preserve">Муниципальные внутренние заимствования </w:t>
      </w:r>
      <w:r w:rsidR="001709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>
        <w:rPr>
          <w:rFonts w:ascii="Times New Roman" w:hAnsi="Times New Roman" w:cs="Times New Roman"/>
          <w:sz w:val="28"/>
          <w:szCs w:val="28"/>
        </w:rPr>
        <w:t>местного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1709D6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C25F1F" w:rsidRPr="00C25F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1709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9D6">
        <w:rPr>
          <w:rFonts w:ascii="Times New Roman" w:hAnsi="Times New Roman" w:cs="Times New Roman"/>
          <w:sz w:val="28"/>
          <w:szCs w:val="28"/>
        </w:rPr>
        <w:t>2</w:t>
      </w:r>
      <w:r w:rsidR="00531AD6">
        <w:rPr>
          <w:rFonts w:ascii="Times New Roman" w:hAnsi="Times New Roman" w:cs="Times New Roman"/>
          <w:sz w:val="28"/>
          <w:szCs w:val="28"/>
        </w:rPr>
        <w:t>5</w:t>
      </w:r>
      <w:r w:rsidRPr="001709D6">
        <w:rPr>
          <w:rFonts w:ascii="Times New Roman" w:hAnsi="Times New Roman" w:cs="Times New Roman"/>
          <w:sz w:val="28"/>
          <w:szCs w:val="28"/>
        </w:rPr>
        <w:t>.4.</w:t>
      </w:r>
      <w:r w:rsidRPr="001973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32E">
        <w:rPr>
          <w:rFonts w:ascii="Times New Roman" w:hAnsi="Times New Roman" w:cs="Times New Roman"/>
          <w:sz w:val="28"/>
          <w:szCs w:val="28"/>
        </w:rPr>
        <w:t xml:space="preserve">Муниципальные внешние заимствования </w:t>
      </w:r>
      <w:r w:rsidR="001709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>
        <w:rPr>
          <w:rFonts w:ascii="Times New Roman" w:hAnsi="Times New Roman" w:cs="Times New Roman"/>
          <w:sz w:val="28"/>
          <w:szCs w:val="28"/>
        </w:rPr>
        <w:t>местного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531A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6">
        <w:rPr>
          <w:rFonts w:ascii="Times New Roman" w:hAnsi="Times New Roman" w:cs="Times New Roman"/>
          <w:sz w:val="28"/>
          <w:szCs w:val="28"/>
        </w:rPr>
        <w:t>2</w:t>
      </w:r>
      <w:r w:rsidR="00531AD6">
        <w:rPr>
          <w:rFonts w:ascii="Times New Roman" w:hAnsi="Times New Roman" w:cs="Times New Roman"/>
          <w:sz w:val="28"/>
          <w:szCs w:val="28"/>
        </w:rPr>
        <w:t>5</w:t>
      </w:r>
      <w:r w:rsidRPr="00531AD6">
        <w:rPr>
          <w:rFonts w:ascii="Times New Roman" w:hAnsi="Times New Roman" w:cs="Times New Roman"/>
          <w:sz w:val="28"/>
          <w:szCs w:val="28"/>
        </w:rPr>
        <w:t>.5.</w:t>
      </w:r>
      <w:r w:rsidRPr="0019732E">
        <w:rPr>
          <w:rFonts w:ascii="Times New Roman" w:hAnsi="Times New Roman" w:cs="Times New Roman"/>
          <w:sz w:val="28"/>
          <w:szCs w:val="28"/>
        </w:rPr>
        <w:t xml:space="preserve"> Право осуществления муниципальных внутренних и внешних заимствований </w:t>
      </w:r>
      <w:r w:rsidR="00531A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31AD6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531A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1AD6">
        <w:rPr>
          <w:rFonts w:ascii="Times New Roman" w:hAnsi="Times New Roman" w:cs="Times New Roman"/>
          <w:sz w:val="28"/>
          <w:szCs w:val="28"/>
        </w:rPr>
        <w:t xml:space="preserve"> </w:t>
      </w:r>
      <w:r w:rsidRPr="0019732E">
        <w:rPr>
          <w:rFonts w:ascii="Times New Roman" w:hAnsi="Times New Roman" w:cs="Times New Roman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531A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6">
        <w:rPr>
          <w:rFonts w:ascii="Times New Roman" w:hAnsi="Times New Roman" w:cs="Times New Roman"/>
          <w:sz w:val="28"/>
          <w:szCs w:val="28"/>
        </w:rPr>
        <w:t>2</w:t>
      </w:r>
      <w:r w:rsidR="00531AD6">
        <w:rPr>
          <w:rFonts w:ascii="Times New Roman" w:hAnsi="Times New Roman" w:cs="Times New Roman"/>
          <w:sz w:val="28"/>
          <w:szCs w:val="28"/>
        </w:rPr>
        <w:t>5</w:t>
      </w:r>
      <w:r w:rsidRPr="00531AD6">
        <w:rPr>
          <w:rFonts w:ascii="Times New Roman" w:hAnsi="Times New Roman" w:cs="Times New Roman"/>
          <w:sz w:val="28"/>
          <w:szCs w:val="28"/>
        </w:rPr>
        <w:t>.6</w:t>
      </w:r>
      <w:r w:rsidRPr="0019732E">
        <w:rPr>
          <w:rFonts w:ascii="Times New Roman" w:hAnsi="Times New Roman" w:cs="Times New Roman"/>
          <w:sz w:val="28"/>
          <w:szCs w:val="28"/>
        </w:rPr>
        <w:t xml:space="preserve">. Предельный объем заимствований </w:t>
      </w:r>
      <w:r w:rsidR="00531AD6">
        <w:rPr>
          <w:rFonts w:ascii="Times New Roman" w:hAnsi="Times New Roman" w:cs="Times New Roman"/>
          <w:sz w:val="28"/>
          <w:szCs w:val="28"/>
        </w:rPr>
        <w:t>Карайчевского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Федерации</w:t>
      </w:r>
      <w:proofErr w:type="gramStart"/>
      <w:r w:rsidR="00C25F1F">
        <w:rPr>
          <w:rFonts w:ascii="Times New Roman" w:hAnsi="Times New Roman" w:cs="Times New Roman"/>
          <w:sz w:val="28"/>
          <w:szCs w:val="28"/>
        </w:rPr>
        <w:t>.»</w:t>
      </w:r>
      <w:r w:rsidR="004D1F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F07" w:rsidRPr="000C1E16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Статью </w:t>
      </w:r>
      <w:r w:rsidRPr="00910899">
        <w:rPr>
          <w:rFonts w:ascii="Times New Roman" w:hAnsi="Times New Roman" w:cs="Times New Roman"/>
          <w:sz w:val="28"/>
          <w:szCs w:val="28"/>
        </w:rPr>
        <w:t>2</w:t>
      </w:r>
      <w:r w:rsidR="00910899">
        <w:rPr>
          <w:rFonts w:ascii="Times New Roman" w:hAnsi="Times New Roman" w:cs="Times New Roman"/>
          <w:sz w:val="28"/>
          <w:szCs w:val="28"/>
        </w:rPr>
        <w:t>6</w:t>
      </w:r>
      <w:r w:rsidRPr="004D1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0899">
        <w:rPr>
          <w:rFonts w:ascii="Times New Roman" w:hAnsi="Times New Roman" w:cs="Times New Roman"/>
          <w:sz w:val="28"/>
          <w:szCs w:val="28"/>
        </w:rPr>
        <w:t>«Предельный объем муниципального долга»</w:t>
      </w:r>
      <w:r w:rsidRPr="004D1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1F07" w:rsidRPr="000C1E16" w:rsidRDefault="008276EC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899">
        <w:rPr>
          <w:rFonts w:ascii="Times New Roman" w:hAnsi="Times New Roman" w:cs="Times New Roman"/>
          <w:sz w:val="28"/>
          <w:szCs w:val="28"/>
        </w:rPr>
        <w:t>26</w:t>
      </w:r>
      <w:r w:rsidR="004D1F07" w:rsidRPr="000C1E16">
        <w:rPr>
          <w:rFonts w:ascii="Times New Roman" w:hAnsi="Times New Roman" w:cs="Times New Roman"/>
          <w:sz w:val="28"/>
          <w:szCs w:val="28"/>
        </w:rPr>
        <w:t>. Верхние пределы муниципально</w:t>
      </w:r>
      <w:r w:rsidR="00910899">
        <w:rPr>
          <w:rFonts w:ascii="Times New Roman" w:hAnsi="Times New Roman" w:cs="Times New Roman"/>
          <w:sz w:val="28"/>
          <w:szCs w:val="28"/>
        </w:rPr>
        <w:t>го внутреннего и внешнего долга Карайчевского</w:t>
      </w:r>
      <w:r w:rsidR="004D1F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 Верхние пределы муниципального внутреннего долга </w:t>
      </w:r>
      <w:r w:rsidR="00910899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>, муниципального внешнего долга</w:t>
      </w:r>
      <w:r w:rsidR="00910899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0C1E16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по муниципальным гарантиям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 валюте Российской Федерации,</w:t>
      </w:r>
      <w:r w:rsidR="00910899">
        <w:rPr>
          <w:rFonts w:ascii="Times New Roman" w:hAnsi="Times New Roman" w:cs="Times New Roman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 иностранной валюте (при наличии обязательств по муниципальным гарантиям</w:t>
      </w:r>
      <w:r w:rsidR="00910899" w:rsidRPr="00910899">
        <w:rPr>
          <w:rFonts w:ascii="Times New Roman" w:hAnsi="Times New Roman" w:cs="Times New Roman"/>
          <w:sz w:val="28"/>
          <w:szCs w:val="28"/>
        </w:rPr>
        <w:t xml:space="preserve">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) устанавливаются решением совета народных депутатов </w:t>
      </w:r>
      <w:r w:rsidR="00910899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4D1F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 в соответствии с положениями статьи 107 БК РФ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1F07" w:rsidRP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1.4. Часть </w:t>
      </w:r>
      <w:r w:rsidRPr="00910899">
        <w:rPr>
          <w:rFonts w:ascii="Times New Roman" w:hAnsi="Times New Roman" w:cs="Times New Roman"/>
          <w:sz w:val="28"/>
          <w:szCs w:val="28"/>
        </w:rPr>
        <w:t>2</w:t>
      </w:r>
      <w:r w:rsidR="00910899">
        <w:rPr>
          <w:rFonts w:ascii="Times New Roman" w:hAnsi="Times New Roman" w:cs="Times New Roman"/>
          <w:sz w:val="28"/>
          <w:szCs w:val="28"/>
        </w:rPr>
        <w:t>7</w:t>
      </w:r>
      <w:r w:rsidRPr="00910899">
        <w:rPr>
          <w:rFonts w:ascii="Times New Roman" w:hAnsi="Times New Roman" w:cs="Times New Roman"/>
          <w:sz w:val="28"/>
          <w:szCs w:val="28"/>
        </w:rPr>
        <w:t>.1. статьи 2</w:t>
      </w:r>
      <w:r w:rsidR="00910899">
        <w:rPr>
          <w:rFonts w:ascii="Times New Roman" w:hAnsi="Times New Roman" w:cs="Times New Roman"/>
          <w:sz w:val="28"/>
          <w:szCs w:val="28"/>
        </w:rPr>
        <w:t>7</w:t>
      </w:r>
      <w:r w:rsidRPr="00910899">
        <w:rPr>
          <w:rFonts w:ascii="Times New Roman" w:hAnsi="Times New Roman" w:cs="Times New Roman"/>
          <w:sz w:val="28"/>
          <w:szCs w:val="28"/>
        </w:rPr>
        <w:t xml:space="preserve">  «Программа муниципальных заимствований</w:t>
      </w:r>
      <w:r w:rsidRPr="004D1F0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>«</w:t>
      </w:r>
      <w:r w:rsidR="00910899">
        <w:rPr>
          <w:rFonts w:ascii="Times New Roman" w:hAnsi="Times New Roman" w:cs="Times New Roman"/>
          <w:sz w:val="28"/>
          <w:szCs w:val="28"/>
        </w:rPr>
        <w:t>27</w:t>
      </w:r>
      <w:r w:rsidRPr="00910899">
        <w:rPr>
          <w:rFonts w:ascii="Times New Roman" w:hAnsi="Times New Roman" w:cs="Times New Roman"/>
          <w:sz w:val="28"/>
          <w:szCs w:val="28"/>
        </w:rPr>
        <w:t>.1.</w:t>
      </w:r>
      <w:r w:rsidRPr="004D1F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представляет собой перечень муниципальных внутренних заимствований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BBB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1.5. Статью </w:t>
      </w:r>
      <w:r w:rsidR="00910899">
        <w:rPr>
          <w:rFonts w:ascii="Times New Roman" w:hAnsi="Times New Roman" w:cs="Times New Roman"/>
          <w:sz w:val="28"/>
          <w:szCs w:val="28"/>
        </w:rPr>
        <w:t>29</w:t>
      </w:r>
      <w:r w:rsidRPr="00910899">
        <w:rPr>
          <w:rFonts w:ascii="Times New Roman" w:hAnsi="Times New Roman" w:cs="Times New Roman"/>
          <w:sz w:val="28"/>
          <w:szCs w:val="28"/>
        </w:rPr>
        <w:t xml:space="preserve"> «Превышение предельного объема муниципального долга и предельных объемов расходов на обслуживание муниципального долга» </w:t>
      </w:r>
      <w:r w:rsidRPr="004D1F07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535BBB" w:rsidRPr="00535BB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B">
        <w:rPr>
          <w:rFonts w:ascii="Times New Roman" w:hAnsi="Times New Roman" w:cs="Times New Roman"/>
          <w:sz w:val="28"/>
          <w:szCs w:val="28"/>
        </w:rPr>
        <w:t xml:space="preserve">1.6. Статью </w:t>
      </w:r>
      <w:r w:rsidRPr="00910899">
        <w:rPr>
          <w:rFonts w:ascii="Times New Roman" w:hAnsi="Times New Roman" w:cs="Times New Roman"/>
          <w:sz w:val="28"/>
          <w:szCs w:val="28"/>
        </w:rPr>
        <w:t>3</w:t>
      </w:r>
      <w:r w:rsidR="00910899">
        <w:rPr>
          <w:rFonts w:ascii="Times New Roman" w:hAnsi="Times New Roman" w:cs="Times New Roman"/>
          <w:sz w:val="28"/>
          <w:szCs w:val="28"/>
        </w:rPr>
        <w:t>1</w:t>
      </w:r>
      <w:r w:rsidRPr="00910899">
        <w:rPr>
          <w:rFonts w:ascii="Times New Roman" w:hAnsi="Times New Roman" w:cs="Times New Roman"/>
          <w:sz w:val="28"/>
          <w:szCs w:val="28"/>
        </w:rPr>
        <w:t xml:space="preserve"> «Порядок и условия предоставления муниципальных гарантий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91089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35B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5B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5BB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899">
        <w:rPr>
          <w:rFonts w:ascii="Times New Roman" w:hAnsi="Times New Roman" w:cs="Times New Roman"/>
          <w:sz w:val="28"/>
          <w:szCs w:val="28"/>
        </w:rPr>
        <w:t>31</w:t>
      </w:r>
      <w:r w:rsidRPr="00535BBB">
        <w:rPr>
          <w:rFonts w:ascii="Times New Roman" w:hAnsi="Times New Roman" w:cs="Times New Roman"/>
          <w:sz w:val="28"/>
          <w:szCs w:val="28"/>
        </w:rPr>
        <w:t xml:space="preserve">. Порядок, условия предоставления и исполнения муниципальных гарантий </w:t>
      </w:r>
      <w:r w:rsidR="00910899">
        <w:rPr>
          <w:rFonts w:ascii="Times New Roman" w:hAnsi="Times New Roman" w:cs="Times New Roman"/>
          <w:sz w:val="28"/>
          <w:szCs w:val="28"/>
        </w:rPr>
        <w:t>Карайчевского</w:t>
      </w:r>
      <w:r w:rsidRPr="00535BB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535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FFB" w:rsidRDefault="00B82FEF" w:rsidP="0058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899">
        <w:rPr>
          <w:rFonts w:ascii="Times New Roman" w:hAnsi="Times New Roman" w:cs="Times New Roman"/>
          <w:sz w:val="28"/>
          <w:szCs w:val="28"/>
        </w:rPr>
        <w:t>7</w:t>
      </w:r>
      <w:r w:rsidR="00582EA2">
        <w:rPr>
          <w:rFonts w:ascii="Times New Roman" w:hAnsi="Times New Roman" w:cs="Times New Roman"/>
          <w:sz w:val="28"/>
          <w:szCs w:val="28"/>
        </w:rPr>
        <w:t xml:space="preserve"> </w:t>
      </w:r>
      <w:r w:rsidR="00007A8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60F37" w:rsidRPr="00660F37">
        <w:rPr>
          <w:rFonts w:ascii="Times New Roman" w:hAnsi="Times New Roman" w:cs="Times New Roman"/>
          <w:sz w:val="28"/>
          <w:szCs w:val="28"/>
        </w:rPr>
        <w:t>64</w:t>
      </w:r>
      <w:r w:rsidR="00007A83" w:rsidRPr="00660F37">
        <w:rPr>
          <w:rFonts w:ascii="Times New Roman" w:hAnsi="Times New Roman" w:cs="Times New Roman"/>
          <w:sz w:val="28"/>
          <w:szCs w:val="28"/>
        </w:rPr>
        <w:t xml:space="preserve">.2 «Одновременно с годовым отчётом об исполнении бюджета </w:t>
      </w:r>
      <w:r w:rsidR="00660F37" w:rsidRPr="00660F37">
        <w:rPr>
          <w:rFonts w:ascii="Times New Roman" w:hAnsi="Times New Roman" w:cs="Times New Roman"/>
          <w:sz w:val="28"/>
          <w:szCs w:val="28"/>
        </w:rPr>
        <w:t>Карайчевского</w:t>
      </w:r>
      <w:r w:rsidR="00007A83" w:rsidRPr="00660F37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</w:t>
      </w:r>
      <w:proofErr w:type="gramStart"/>
      <w:r w:rsidR="00007A83" w:rsidRPr="00660F3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D1FFB" w:rsidRPr="00660F37">
        <w:rPr>
          <w:rFonts w:ascii="Times New Roman" w:hAnsi="Times New Roman" w:cs="Times New Roman"/>
          <w:sz w:val="28"/>
          <w:szCs w:val="28"/>
        </w:rPr>
        <w:t>:</w:t>
      </w:r>
    </w:p>
    <w:p w:rsidR="00B82FEF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- после слов «к годовому отчету» дополнить словами «,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отчетности»;</w:t>
      </w:r>
    </w:p>
    <w:p w:rsidR="00B82FEF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предпоследним абзацем следующего содержания:</w:t>
      </w:r>
    </w:p>
    <w:p w:rsid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0C1E16">
        <w:rPr>
          <w:rFonts w:ascii="Times New Roman" w:hAnsi="Times New Roman" w:cs="Times New Roman"/>
          <w:sz w:val="28"/>
          <w:szCs w:val="28"/>
        </w:rPr>
        <w:t>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05D6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05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5C05D6">
        <w:rPr>
          <w:rFonts w:ascii="Times New Roman" w:hAnsi="Times New Roman" w:cs="Times New Roman"/>
          <w:sz w:val="28"/>
          <w:szCs w:val="28"/>
        </w:rPr>
        <w:t>Х «Муниципальный финансовый контроль»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ED1FFB" w:rsidRPr="00ED1FFB" w:rsidRDefault="005C05D6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FB" w:rsidRPr="005C05D6">
        <w:rPr>
          <w:rFonts w:ascii="Times New Roman" w:hAnsi="Times New Roman" w:cs="Times New Roman"/>
          <w:sz w:val="28"/>
          <w:szCs w:val="28"/>
        </w:rPr>
        <w:t>«X. МУНИЦИПАЛЬНЫЙ</w:t>
      </w:r>
      <w:r w:rsidR="00ED1FFB" w:rsidRPr="00ED1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1FFB" w:rsidRPr="00ED1FFB"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ED1FFB" w:rsidRPr="00ED1FFB" w:rsidRDefault="005C05D6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D1FFB" w:rsidRPr="005C05D6">
        <w:rPr>
          <w:rFonts w:ascii="Times New Roman" w:hAnsi="Times New Roman" w:cs="Times New Roman"/>
          <w:sz w:val="28"/>
          <w:szCs w:val="28"/>
        </w:rPr>
        <w:t>.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финансового контроля</w:t>
      </w:r>
      <w:r w:rsidR="00ED1FFB">
        <w:rPr>
          <w:rFonts w:ascii="Times New Roman" w:hAnsi="Times New Roman" w:cs="Times New Roman"/>
          <w:sz w:val="28"/>
          <w:szCs w:val="28"/>
        </w:rPr>
        <w:t>.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D6">
        <w:rPr>
          <w:rFonts w:ascii="Times New Roman" w:hAnsi="Times New Roman" w:cs="Times New Roman"/>
          <w:sz w:val="28"/>
          <w:szCs w:val="28"/>
        </w:rPr>
        <w:t>6</w:t>
      </w:r>
      <w:r w:rsidR="005C05D6">
        <w:rPr>
          <w:rFonts w:ascii="Times New Roman" w:hAnsi="Times New Roman" w:cs="Times New Roman"/>
          <w:sz w:val="28"/>
          <w:szCs w:val="28"/>
        </w:rPr>
        <w:t>7</w:t>
      </w:r>
      <w:r w:rsidRPr="00ED1FFB">
        <w:rPr>
          <w:rFonts w:ascii="Times New Roman" w:hAnsi="Times New Roman" w:cs="Times New Roman"/>
          <w:sz w:val="28"/>
          <w:szCs w:val="28"/>
        </w:rPr>
        <w:t>. Внешний муниципальный финансовый контроль.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FB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</w:t>
      </w:r>
      <w:r w:rsidRPr="005C05D6">
        <w:rPr>
          <w:rFonts w:ascii="Times New Roman" w:hAnsi="Times New Roman" w:cs="Times New Roman"/>
          <w:sz w:val="28"/>
          <w:szCs w:val="28"/>
        </w:rPr>
        <w:t xml:space="preserve">Российской Федерации и муниципальных образований», </w:t>
      </w:r>
      <w:r w:rsidRPr="005C05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Соглашением о передаче полномочий</w:t>
      </w:r>
      <w:r w:rsidR="00CA05EF" w:rsidRPr="005C05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C05D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осуществлению внутреннего муниципального финансового контроля,</w:t>
      </w:r>
      <w:r w:rsidR="00CA05EF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ED1FFB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«О Контрольно-счетной палате Бутурлиновского муниципального района», постановления администрации Бутурлиновского муниципального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района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ED1FFB" w:rsidRDefault="005C05D6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D6">
        <w:rPr>
          <w:rFonts w:ascii="Times New Roman" w:hAnsi="Times New Roman" w:cs="Times New Roman"/>
          <w:sz w:val="28"/>
          <w:szCs w:val="28"/>
        </w:rPr>
        <w:t>68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. Внутренний муниципальный финансовый контроль </w:t>
      </w:r>
    </w:p>
    <w:p w:rsidR="00ED1FFB" w:rsidRDefault="005C05D6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68.1</w:t>
      </w:r>
      <w:r w:rsidR="00ED1FFB" w:rsidRPr="00ED1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1FFB" w:rsidRPr="00ED1FFB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администраци</w:t>
      </w:r>
      <w:r w:rsidR="00ED1FFB">
        <w:rPr>
          <w:rFonts w:ascii="Times New Roman" w:hAnsi="Times New Roman" w:cs="Times New Roman"/>
          <w:sz w:val="28"/>
          <w:szCs w:val="28"/>
        </w:rPr>
        <w:t>я</w:t>
      </w:r>
      <w:r w:rsidR="00660F37" w:rsidRPr="00660F37">
        <w:rPr>
          <w:rFonts w:ascii="Times New Roman" w:hAnsi="Times New Roman" w:cs="Times New Roman"/>
          <w:sz w:val="28"/>
          <w:szCs w:val="28"/>
        </w:rPr>
        <w:t xml:space="preserve"> </w:t>
      </w:r>
      <w:r w:rsidR="00660F37">
        <w:rPr>
          <w:rFonts w:ascii="Times New Roman" w:hAnsi="Times New Roman" w:cs="Times New Roman"/>
          <w:sz w:val="28"/>
          <w:szCs w:val="28"/>
        </w:rPr>
        <w:t>Карайчевского</w:t>
      </w:r>
      <w:r w:rsidR="00ED1F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стандартами, утвержденными нормативными правовыми актами Прави</w:t>
      </w:r>
      <w:r w:rsidR="00ED1FFB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F37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F37">
        <w:rPr>
          <w:rFonts w:ascii="Times New Roman" w:hAnsi="Times New Roman" w:cs="Times New Roman"/>
          <w:sz w:val="28"/>
          <w:szCs w:val="28"/>
        </w:rPr>
        <w:t xml:space="preserve"> </w:t>
      </w:r>
      <w:r w:rsidRPr="00ED1FFB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ED1FFB" w:rsidRDefault="00660F37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ED1FFB" w:rsidRPr="00660F37">
        <w:rPr>
          <w:rFonts w:ascii="Times New Roman" w:hAnsi="Times New Roman" w:cs="Times New Roman"/>
          <w:sz w:val="28"/>
          <w:szCs w:val="28"/>
        </w:rPr>
        <w:t>.2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. Полномочиями администрации Бутурлиновского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ED1F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является контроль: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660F37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Pr="00ED1FFB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ED1FFB" w:rsidRDefault="00ED1FFB" w:rsidP="00660F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>
        <w:rPr>
          <w:rFonts w:ascii="Times New Roman" w:hAnsi="Times New Roman" w:cs="Times New Roman"/>
          <w:sz w:val="28"/>
          <w:szCs w:val="28"/>
        </w:rPr>
        <w:t xml:space="preserve">, </w:t>
      </w:r>
      <w:r w:rsidR="00567E9A" w:rsidRPr="00660F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районного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бюджета), в том числе отчетов о реализации муниципальных программ </w:t>
      </w:r>
      <w:r w:rsidR="00CA05EF">
        <w:rPr>
          <w:rFonts w:ascii="Times New Roman" w:hAnsi="Times New Roman" w:cs="Times New Roman"/>
          <w:sz w:val="28"/>
          <w:szCs w:val="28"/>
        </w:rPr>
        <w:t>Карайчевского</w:t>
      </w:r>
      <w:r w:rsidR="00567E9A" w:rsidRPr="00567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, отчетов об исполнении муниципальных заданий, отчетов о достижении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из бюджета;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в сфере закупок,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ED1FFB" w:rsidRDefault="00660F37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D1FFB" w:rsidRPr="00ED1FFB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финансирования дефицита </w:t>
      </w:r>
      <w:r w:rsidR="00567E9A">
        <w:rPr>
          <w:rFonts w:ascii="Times New Roman" w:hAnsi="Times New Roman" w:cs="Times New Roman"/>
          <w:sz w:val="28"/>
          <w:szCs w:val="28"/>
        </w:rPr>
        <w:t>местного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FB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ED1FFB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BEE" w:rsidRPr="00B63987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B63987" w:rsidRPr="00B63987">
        <w:rPr>
          <w:rFonts w:ascii="Times New Roman" w:hAnsi="Times New Roman" w:cs="Times New Roman"/>
          <w:sz w:val="28"/>
          <w:szCs w:val="28"/>
        </w:rPr>
        <w:t xml:space="preserve"> 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Pr="00556585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63987">
        <w:rPr>
          <w:rFonts w:ascii="Times New Roman" w:hAnsi="Times New Roman" w:cs="Times New Roman"/>
          <w:sz w:val="28"/>
          <w:szCs w:val="28"/>
          <w:lang w:eastAsia="ru-RU"/>
        </w:rPr>
        <w:t>Карайчевского сельского поселения                               С.И.Жидко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709D6"/>
    <w:rsid w:val="00180036"/>
    <w:rsid w:val="001844F9"/>
    <w:rsid w:val="0019732E"/>
    <w:rsid w:val="0019780B"/>
    <w:rsid w:val="001B488E"/>
    <w:rsid w:val="001D3EA5"/>
    <w:rsid w:val="001D420A"/>
    <w:rsid w:val="00214CCA"/>
    <w:rsid w:val="0025399C"/>
    <w:rsid w:val="002A4EA0"/>
    <w:rsid w:val="002B60F1"/>
    <w:rsid w:val="002B7AEA"/>
    <w:rsid w:val="002D0209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1AD6"/>
    <w:rsid w:val="00535BBB"/>
    <w:rsid w:val="00556585"/>
    <w:rsid w:val="0055760F"/>
    <w:rsid w:val="00567E9A"/>
    <w:rsid w:val="00582EA2"/>
    <w:rsid w:val="005A4FCC"/>
    <w:rsid w:val="005A5BCB"/>
    <w:rsid w:val="005B1E7B"/>
    <w:rsid w:val="005B2ABE"/>
    <w:rsid w:val="005C05D6"/>
    <w:rsid w:val="005F5F4D"/>
    <w:rsid w:val="0060529D"/>
    <w:rsid w:val="00660F37"/>
    <w:rsid w:val="00671500"/>
    <w:rsid w:val="006B2824"/>
    <w:rsid w:val="006E1418"/>
    <w:rsid w:val="007023AB"/>
    <w:rsid w:val="007038C3"/>
    <w:rsid w:val="007648AD"/>
    <w:rsid w:val="00774344"/>
    <w:rsid w:val="00791E83"/>
    <w:rsid w:val="007A0B99"/>
    <w:rsid w:val="007A3A7D"/>
    <w:rsid w:val="007C15D2"/>
    <w:rsid w:val="007D3541"/>
    <w:rsid w:val="007E4BEE"/>
    <w:rsid w:val="007F2296"/>
    <w:rsid w:val="008276EC"/>
    <w:rsid w:val="008279D0"/>
    <w:rsid w:val="00883728"/>
    <w:rsid w:val="008A17FE"/>
    <w:rsid w:val="008C74C8"/>
    <w:rsid w:val="008F2C9C"/>
    <w:rsid w:val="00910899"/>
    <w:rsid w:val="00915A37"/>
    <w:rsid w:val="00941A90"/>
    <w:rsid w:val="00941D5A"/>
    <w:rsid w:val="009672D9"/>
    <w:rsid w:val="00972CE0"/>
    <w:rsid w:val="009843B6"/>
    <w:rsid w:val="00A034E8"/>
    <w:rsid w:val="00A3102B"/>
    <w:rsid w:val="00A459AE"/>
    <w:rsid w:val="00A67B00"/>
    <w:rsid w:val="00A763EA"/>
    <w:rsid w:val="00AA4DF6"/>
    <w:rsid w:val="00AB7364"/>
    <w:rsid w:val="00AC1792"/>
    <w:rsid w:val="00AC5454"/>
    <w:rsid w:val="00AC64B9"/>
    <w:rsid w:val="00B029D0"/>
    <w:rsid w:val="00B15140"/>
    <w:rsid w:val="00B4783F"/>
    <w:rsid w:val="00B63987"/>
    <w:rsid w:val="00B82FEF"/>
    <w:rsid w:val="00B90762"/>
    <w:rsid w:val="00BD3DCD"/>
    <w:rsid w:val="00C029AF"/>
    <w:rsid w:val="00C126E7"/>
    <w:rsid w:val="00C25F1F"/>
    <w:rsid w:val="00C43A8F"/>
    <w:rsid w:val="00CA05EF"/>
    <w:rsid w:val="00CB00B7"/>
    <w:rsid w:val="00CB3BF7"/>
    <w:rsid w:val="00CD575A"/>
    <w:rsid w:val="00D35A07"/>
    <w:rsid w:val="00D3654C"/>
    <w:rsid w:val="00D6009A"/>
    <w:rsid w:val="00D60F29"/>
    <w:rsid w:val="00D91405"/>
    <w:rsid w:val="00DA5ED1"/>
    <w:rsid w:val="00DB03B5"/>
    <w:rsid w:val="00DB4F27"/>
    <w:rsid w:val="00DC0AFA"/>
    <w:rsid w:val="00DF1C13"/>
    <w:rsid w:val="00E03FA5"/>
    <w:rsid w:val="00E13774"/>
    <w:rsid w:val="00E435AE"/>
    <w:rsid w:val="00E56660"/>
    <w:rsid w:val="00E6231E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289-C3D2-46E0-88C9-D51DCF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РЕШЕНИЕ</vt:lpstr>
      <vt:lpstr>    1.3. Статью 26 «Предельный объем муниципального долга» изложить в следующей реда</vt:lpstr>
    </vt:vector>
  </TitlesOfParts>
  <Company>Reanimator Extreme Edition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karach.buturl</cp:lastModifiedBy>
  <cp:revision>10</cp:revision>
  <cp:lastPrinted>2019-02-14T07:33:00Z</cp:lastPrinted>
  <dcterms:created xsi:type="dcterms:W3CDTF">2020-02-25T12:57:00Z</dcterms:created>
  <dcterms:modified xsi:type="dcterms:W3CDTF">2020-03-06T11:14:00Z</dcterms:modified>
</cp:coreProperties>
</file>